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6C21" w14:textId="77777777" w:rsidR="000E0028" w:rsidRPr="000E0028" w:rsidRDefault="000E0028" w:rsidP="000E0028">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b/>
          <w:bCs/>
          <w:color w:val="374151"/>
          <w:sz w:val="32"/>
          <w:szCs w:val="32"/>
          <w:lang w:val="en-GB"/>
        </w:rPr>
      </w:pPr>
      <w:r w:rsidRPr="000E0028">
        <w:rPr>
          <w:rFonts w:ascii="Segoe UI" w:hAnsi="Segoe UI" w:cs="Segoe UI"/>
          <w:b/>
          <w:bCs/>
          <w:color w:val="374151"/>
          <w:sz w:val="32"/>
          <w:szCs w:val="32"/>
          <w:lang w:val="en-GB"/>
        </w:rPr>
        <w:t>PhD Training Plan</w:t>
      </w:r>
    </w:p>
    <w:p w14:paraId="590224DD" w14:textId="77777777" w:rsidR="004A53EE" w:rsidRPr="009D373D" w:rsidRDefault="004A53EE" w:rsidP="00F964C0">
      <w:pPr>
        <w:autoSpaceDE w:val="0"/>
        <w:autoSpaceDN w:val="0"/>
        <w:adjustRightInd w:val="0"/>
        <w:spacing w:after="0" w:line="240" w:lineRule="auto"/>
        <w:rPr>
          <w:rFonts w:ascii="Arial" w:hAnsi="Arial" w:cs="Arial"/>
          <w:b/>
          <w:bCs/>
          <w:sz w:val="24"/>
          <w:lang w:val="en-GB"/>
        </w:rPr>
      </w:pPr>
    </w:p>
    <w:p w14:paraId="1645F9E7" w14:textId="77777777" w:rsidR="008776EE" w:rsidRPr="00C67C63" w:rsidRDefault="008776EE" w:rsidP="008776E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en-GB"/>
        </w:rPr>
      </w:pPr>
      <w:r w:rsidRPr="00C67C63">
        <w:rPr>
          <w:rFonts w:ascii="Segoe UI" w:hAnsi="Segoe UI" w:cs="Segoe UI"/>
          <w:color w:val="374151"/>
          <w:lang w:val="en-GB"/>
        </w:rPr>
        <w:t>The doctoral student will establish the training plan in agreement with the supervising professor. The training plan (180 credits) consists of:</w:t>
      </w:r>
    </w:p>
    <w:p w14:paraId="1590E365" w14:textId="6CA983FB" w:rsidR="008776EE" w:rsidRPr="00C67C63" w:rsidRDefault="008776EE" w:rsidP="008776E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en-GB"/>
        </w:rPr>
      </w:pPr>
      <w:r w:rsidRPr="00C67C63">
        <w:rPr>
          <w:rFonts w:ascii="Segoe UI" w:hAnsi="Segoe UI" w:cs="Segoe UI"/>
          <w:color w:val="374151"/>
          <w:lang w:val="en-GB"/>
        </w:rPr>
        <w:t xml:space="preserve">a) Carrying out, under the guidance of a supervisor, an individual research program approved by the </w:t>
      </w:r>
      <w:r w:rsidR="003A5F0C">
        <w:rPr>
          <w:rFonts w:ascii="Segoe UI" w:hAnsi="Segoe UI" w:cs="Segoe UI"/>
          <w:color w:val="374151"/>
          <w:lang w:val="en-GB"/>
        </w:rPr>
        <w:t>PhD</w:t>
      </w:r>
      <w:r w:rsidRPr="00C67C63">
        <w:rPr>
          <w:rFonts w:ascii="Segoe UI" w:hAnsi="Segoe UI" w:cs="Segoe UI"/>
          <w:color w:val="374151"/>
          <w:lang w:val="en-GB"/>
        </w:rPr>
        <w:t xml:space="preserve"> board and related to a disciplinary field within those provided by the </w:t>
      </w:r>
      <w:r w:rsidR="00965265">
        <w:rPr>
          <w:rFonts w:ascii="Segoe UI" w:hAnsi="Segoe UI" w:cs="Segoe UI"/>
          <w:color w:val="374151"/>
          <w:lang w:val="en-GB"/>
        </w:rPr>
        <w:t xml:space="preserve">PhD </w:t>
      </w:r>
      <w:r w:rsidRPr="00C67C63">
        <w:rPr>
          <w:rFonts w:ascii="Segoe UI" w:hAnsi="Segoe UI" w:cs="Segoe UI"/>
          <w:color w:val="374151"/>
          <w:lang w:val="en-GB"/>
        </w:rPr>
        <w:t xml:space="preserve">Course. The research activities carried out by the </w:t>
      </w:r>
      <w:r w:rsidR="00965265">
        <w:rPr>
          <w:rFonts w:ascii="Segoe UI" w:hAnsi="Segoe UI" w:cs="Segoe UI"/>
          <w:color w:val="374151"/>
          <w:lang w:val="en-GB"/>
        </w:rPr>
        <w:t>PhD</w:t>
      </w:r>
      <w:r w:rsidRPr="00C67C63">
        <w:rPr>
          <w:rFonts w:ascii="Segoe UI" w:hAnsi="Segoe UI" w:cs="Segoe UI"/>
          <w:color w:val="374151"/>
          <w:lang w:val="en-GB"/>
        </w:rPr>
        <w:t xml:space="preserve"> student must </w:t>
      </w:r>
      <w:r w:rsidR="00965265">
        <w:rPr>
          <w:rFonts w:ascii="Segoe UI" w:hAnsi="Segoe UI" w:cs="Segoe UI"/>
          <w:color w:val="374151"/>
          <w:lang w:val="en-GB"/>
        </w:rPr>
        <w:t>be presented</w:t>
      </w:r>
      <w:r w:rsidRPr="00C67C63">
        <w:rPr>
          <w:rFonts w:ascii="Segoe UI" w:hAnsi="Segoe UI" w:cs="Segoe UI"/>
          <w:color w:val="374151"/>
          <w:lang w:val="en-GB"/>
        </w:rPr>
        <w:t xml:space="preserve"> at the end of the three years in at least 3 scientific publications submitted to international indexed journals (ISI-SCOPUS journals), of which at least one already accepted</w:t>
      </w:r>
      <w:r w:rsidR="00965265">
        <w:rPr>
          <w:rFonts w:ascii="Segoe UI" w:hAnsi="Segoe UI" w:cs="Segoe UI"/>
          <w:color w:val="374151"/>
          <w:lang w:val="en-GB"/>
        </w:rPr>
        <w:t xml:space="preserve"> for publication</w:t>
      </w:r>
      <w:r w:rsidRPr="00C67C63">
        <w:rPr>
          <w:rFonts w:ascii="Segoe UI" w:hAnsi="Segoe UI" w:cs="Segoe UI"/>
          <w:color w:val="374151"/>
          <w:lang w:val="en-GB"/>
        </w:rPr>
        <w:t xml:space="preserve">. At least </w:t>
      </w:r>
      <w:r w:rsidR="00965265">
        <w:rPr>
          <w:rFonts w:ascii="Segoe UI" w:hAnsi="Segoe UI" w:cs="Segoe UI"/>
          <w:color w:val="374151"/>
          <w:lang w:val="en-GB"/>
        </w:rPr>
        <w:t xml:space="preserve">in </w:t>
      </w:r>
      <w:r w:rsidRPr="00C67C63">
        <w:rPr>
          <w:rFonts w:ascii="Segoe UI" w:hAnsi="Segoe UI" w:cs="Segoe UI"/>
          <w:color w:val="374151"/>
          <w:lang w:val="en-GB"/>
        </w:rPr>
        <w:t xml:space="preserve">one </w:t>
      </w:r>
      <w:r w:rsidR="00965265">
        <w:rPr>
          <w:rFonts w:ascii="Segoe UI" w:hAnsi="Segoe UI" w:cs="Segoe UI"/>
          <w:color w:val="374151"/>
          <w:lang w:val="en-GB"/>
        </w:rPr>
        <w:t>paper</w:t>
      </w:r>
      <w:r w:rsidRPr="00C67C63">
        <w:rPr>
          <w:rFonts w:ascii="Segoe UI" w:hAnsi="Segoe UI" w:cs="Segoe UI"/>
          <w:color w:val="374151"/>
          <w:lang w:val="en-GB"/>
        </w:rPr>
        <w:t xml:space="preserve"> the </w:t>
      </w:r>
      <w:r w:rsidR="003A5F0C">
        <w:rPr>
          <w:rFonts w:ascii="Segoe UI" w:hAnsi="Segoe UI" w:cs="Segoe UI"/>
          <w:color w:val="374151"/>
          <w:lang w:val="en-GB"/>
        </w:rPr>
        <w:t>PhD</w:t>
      </w:r>
      <w:r w:rsidRPr="00C67C63">
        <w:rPr>
          <w:rFonts w:ascii="Segoe UI" w:hAnsi="Segoe UI" w:cs="Segoe UI"/>
          <w:color w:val="374151"/>
          <w:lang w:val="en-GB"/>
        </w:rPr>
        <w:t xml:space="preserve"> student </w:t>
      </w:r>
      <w:proofErr w:type="gramStart"/>
      <w:r w:rsidR="00965265">
        <w:rPr>
          <w:rFonts w:ascii="Segoe UI" w:hAnsi="Segoe UI" w:cs="Segoe UI"/>
          <w:color w:val="374151"/>
          <w:lang w:val="en-GB"/>
        </w:rPr>
        <w:t>has to</w:t>
      </w:r>
      <w:proofErr w:type="gramEnd"/>
      <w:r w:rsidR="00965265">
        <w:rPr>
          <w:rFonts w:ascii="Segoe UI" w:hAnsi="Segoe UI" w:cs="Segoe UI"/>
          <w:color w:val="374151"/>
          <w:lang w:val="en-GB"/>
        </w:rPr>
        <w:t xml:space="preserve"> be</w:t>
      </w:r>
      <w:r w:rsidRPr="00C67C63">
        <w:rPr>
          <w:rFonts w:ascii="Segoe UI" w:hAnsi="Segoe UI" w:cs="Segoe UI"/>
          <w:color w:val="374151"/>
          <w:lang w:val="en-GB"/>
        </w:rPr>
        <w:t xml:space="preserve"> the first author or corresponding author. The research program must include a </w:t>
      </w:r>
      <w:bookmarkStart w:id="0" w:name="_Hlk146188910"/>
      <w:r w:rsidRPr="00C67C63">
        <w:rPr>
          <w:rFonts w:ascii="Segoe UI" w:hAnsi="Segoe UI" w:cs="Segoe UI"/>
          <w:color w:val="374151"/>
          <w:lang w:val="en-GB"/>
        </w:rPr>
        <w:t xml:space="preserve">period abroad at a certified University/research institution </w:t>
      </w:r>
      <w:bookmarkEnd w:id="0"/>
      <w:r w:rsidRPr="00C67C63">
        <w:rPr>
          <w:rFonts w:ascii="Segoe UI" w:hAnsi="Segoe UI" w:cs="Segoe UI"/>
          <w:color w:val="374151"/>
          <w:lang w:val="en-GB"/>
        </w:rPr>
        <w:t>lasting at least six months (even non-continuous).</w:t>
      </w:r>
    </w:p>
    <w:p w14:paraId="72705050" w14:textId="5DA84B6E" w:rsidR="008776EE" w:rsidRPr="00965265" w:rsidRDefault="008776EE" w:rsidP="008776E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en-GB"/>
        </w:rPr>
      </w:pPr>
      <w:r w:rsidRPr="00C67C63">
        <w:rPr>
          <w:rFonts w:ascii="Segoe UI" w:hAnsi="Segoe UI" w:cs="Segoe UI"/>
          <w:color w:val="374151"/>
          <w:lang w:val="en-GB"/>
        </w:rPr>
        <w:t xml:space="preserve">b) Engaging in complementary educational and training activities </w:t>
      </w:r>
      <w:r w:rsidR="00965265">
        <w:rPr>
          <w:rFonts w:ascii="Segoe UI" w:hAnsi="Segoe UI" w:cs="Segoe UI"/>
          <w:color w:val="374151"/>
          <w:lang w:val="en-GB"/>
        </w:rPr>
        <w:t xml:space="preserve">useful </w:t>
      </w:r>
      <w:r w:rsidRPr="00C67C63">
        <w:rPr>
          <w:rFonts w:ascii="Segoe UI" w:hAnsi="Segoe UI" w:cs="Segoe UI"/>
          <w:color w:val="374151"/>
          <w:lang w:val="en-GB"/>
        </w:rPr>
        <w:t xml:space="preserve">to </w:t>
      </w:r>
      <w:r w:rsidR="00965265">
        <w:rPr>
          <w:rFonts w:ascii="Segoe UI" w:hAnsi="Segoe UI" w:cs="Segoe UI"/>
          <w:color w:val="374151"/>
          <w:lang w:val="en-GB"/>
        </w:rPr>
        <w:t xml:space="preserve">carry out </w:t>
      </w:r>
      <w:r w:rsidRPr="00C67C63">
        <w:rPr>
          <w:rFonts w:ascii="Segoe UI" w:hAnsi="Segoe UI" w:cs="Segoe UI"/>
          <w:color w:val="374151"/>
          <w:lang w:val="en-GB"/>
        </w:rPr>
        <w:t xml:space="preserve">the research activity, in which the </w:t>
      </w:r>
      <w:r w:rsidR="00965265">
        <w:rPr>
          <w:rFonts w:ascii="Segoe UI" w:hAnsi="Segoe UI" w:cs="Segoe UI"/>
          <w:color w:val="374151"/>
          <w:lang w:val="en-GB"/>
        </w:rPr>
        <w:t>PhD</w:t>
      </w:r>
      <w:r w:rsidRPr="00C67C63">
        <w:rPr>
          <w:rFonts w:ascii="Segoe UI" w:hAnsi="Segoe UI" w:cs="Segoe UI"/>
          <w:color w:val="374151"/>
          <w:lang w:val="en-GB"/>
        </w:rPr>
        <w:t xml:space="preserve"> student must earn at least </w:t>
      </w:r>
      <w:r w:rsidR="002469F8" w:rsidRPr="00215D37">
        <w:rPr>
          <w:rFonts w:ascii="Segoe UI" w:hAnsi="Segoe UI" w:cs="Segoe UI"/>
          <w:b/>
          <w:bCs/>
          <w:color w:val="374151"/>
          <w:lang w:val="en-GB"/>
        </w:rPr>
        <w:t>30</w:t>
      </w:r>
      <w:r w:rsidRPr="00215D37">
        <w:rPr>
          <w:rFonts w:ascii="Segoe UI" w:hAnsi="Segoe UI" w:cs="Segoe UI"/>
          <w:b/>
          <w:bCs/>
          <w:color w:val="374151"/>
          <w:lang w:val="en-GB"/>
        </w:rPr>
        <w:t xml:space="preserve"> credits</w:t>
      </w:r>
      <w:r w:rsidRPr="00C67C63">
        <w:rPr>
          <w:rFonts w:ascii="Segoe UI" w:hAnsi="Segoe UI" w:cs="Segoe UI"/>
          <w:color w:val="374151"/>
          <w:lang w:val="en-GB"/>
        </w:rPr>
        <w:t xml:space="preserve">. </w:t>
      </w:r>
      <w:r w:rsidRPr="00965265">
        <w:rPr>
          <w:rFonts w:ascii="Segoe UI" w:hAnsi="Segoe UI" w:cs="Segoe UI"/>
          <w:color w:val="374151"/>
          <w:lang w:val="en-GB"/>
        </w:rPr>
        <w:t>These activities include:</w:t>
      </w:r>
    </w:p>
    <w:p w14:paraId="3840F4ED" w14:textId="584062F7" w:rsidR="0044024C" w:rsidRPr="00C67C63" w:rsidRDefault="0044024C" w:rsidP="0044024C">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en-GB"/>
        </w:rPr>
      </w:pPr>
      <w:r w:rsidRPr="00C67C63">
        <w:rPr>
          <w:rFonts w:ascii="Segoe UI" w:hAnsi="Segoe UI" w:cs="Segoe UI"/>
          <w:color w:val="374151"/>
          <w:lang w:val="en-GB"/>
        </w:rPr>
        <w:t xml:space="preserve">Attendance (and passing of any final exams) of specific courses </w:t>
      </w:r>
      <w:r w:rsidR="00810E5F">
        <w:rPr>
          <w:rFonts w:ascii="Segoe UI" w:hAnsi="Segoe UI" w:cs="Segoe UI"/>
          <w:color w:val="374151"/>
          <w:lang w:val="en-GB"/>
        </w:rPr>
        <w:t>(</w:t>
      </w:r>
      <w:r w:rsidR="0014170F" w:rsidRPr="004E2791">
        <w:rPr>
          <w:rFonts w:ascii="Segoe UI" w:hAnsi="Segoe UI" w:cs="Segoe UI"/>
          <w:b/>
          <w:bCs/>
          <w:color w:val="374151"/>
          <w:lang w:val="en-GB"/>
        </w:rPr>
        <w:t>activities A</w:t>
      </w:r>
      <w:r w:rsidR="00F2052E" w:rsidRPr="004E2791">
        <w:rPr>
          <w:rFonts w:ascii="Segoe UI" w:hAnsi="Segoe UI" w:cs="Segoe UI"/>
          <w:b/>
          <w:bCs/>
          <w:color w:val="374151"/>
          <w:lang w:val="en-GB"/>
        </w:rPr>
        <w:t xml:space="preserve"> and </w:t>
      </w:r>
      <w:r w:rsidR="0014170F" w:rsidRPr="004E2791">
        <w:rPr>
          <w:rFonts w:ascii="Segoe UI" w:hAnsi="Segoe UI" w:cs="Segoe UI"/>
          <w:b/>
          <w:bCs/>
          <w:color w:val="374151"/>
          <w:lang w:val="en-GB"/>
        </w:rPr>
        <w:t>B</w:t>
      </w:r>
      <w:r w:rsidR="0014170F">
        <w:rPr>
          <w:rFonts w:ascii="Segoe UI" w:hAnsi="Segoe UI" w:cs="Segoe UI"/>
          <w:color w:val="374151"/>
          <w:lang w:val="en-GB"/>
        </w:rPr>
        <w:t xml:space="preserve">, </w:t>
      </w:r>
      <w:r w:rsidR="00100479">
        <w:rPr>
          <w:rFonts w:ascii="Segoe UI" w:hAnsi="Segoe UI" w:cs="Segoe UI"/>
          <w:color w:val="374151"/>
          <w:lang w:val="en-GB"/>
        </w:rPr>
        <w:t xml:space="preserve">Tables </w:t>
      </w:r>
      <w:r w:rsidR="00810E5F">
        <w:rPr>
          <w:rFonts w:ascii="Segoe UI" w:hAnsi="Segoe UI" w:cs="Segoe UI"/>
          <w:color w:val="374151"/>
          <w:lang w:val="en-GB"/>
        </w:rPr>
        <w:t>A</w:t>
      </w:r>
      <w:r w:rsidR="00100479">
        <w:rPr>
          <w:rFonts w:ascii="Segoe UI" w:hAnsi="Segoe UI" w:cs="Segoe UI"/>
          <w:color w:val="374151"/>
          <w:lang w:val="en-GB"/>
        </w:rPr>
        <w:t xml:space="preserve"> and </w:t>
      </w:r>
      <w:r w:rsidR="00810E5F">
        <w:rPr>
          <w:rFonts w:ascii="Segoe UI" w:hAnsi="Segoe UI" w:cs="Segoe UI"/>
          <w:color w:val="374151"/>
          <w:lang w:val="en-GB"/>
        </w:rPr>
        <w:t>B</w:t>
      </w:r>
      <w:r w:rsidR="00E302BB" w:rsidRPr="00E302BB">
        <w:rPr>
          <w:rFonts w:ascii="Segoe UI" w:hAnsi="Segoe UI" w:cs="Segoe UI"/>
          <w:color w:val="374151"/>
          <w:lang w:val="en-GB"/>
        </w:rPr>
        <w:t xml:space="preserve"> </w:t>
      </w:r>
      <w:r w:rsidR="00E302BB">
        <w:rPr>
          <w:rFonts w:ascii="Segoe UI" w:hAnsi="Segoe UI" w:cs="Segoe UI"/>
          <w:color w:val="374151"/>
          <w:lang w:val="en-GB"/>
        </w:rPr>
        <w:t>at the end of this file</w:t>
      </w:r>
      <w:r w:rsidR="00810E5F">
        <w:rPr>
          <w:rFonts w:ascii="Segoe UI" w:hAnsi="Segoe UI" w:cs="Segoe UI"/>
          <w:color w:val="374151"/>
          <w:lang w:val="en-GB"/>
        </w:rPr>
        <w:t xml:space="preserve">) </w:t>
      </w:r>
      <w:r w:rsidRPr="00C67C63">
        <w:rPr>
          <w:rFonts w:ascii="Segoe UI" w:hAnsi="Segoe UI" w:cs="Segoe UI"/>
          <w:color w:val="374151"/>
          <w:lang w:val="en-GB"/>
        </w:rPr>
        <w:t xml:space="preserve">on topics related to the two curricula of the </w:t>
      </w:r>
      <w:r>
        <w:rPr>
          <w:rFonts w:ascii="Segoe UI" w:hAnsi="Segoe UI" w:cs="Segoe UI"/>
          <w:color w:val="374151"/>
          <w:lang w:val="en-GB"/>
        </w:rPr>
        <w:t>PhD</w:t>
      </w:r>
      <w:r w:rsidRPr="00C67C63">
        <w:rPr>
          <w:rFonts w:ascii="Segoe UI" w:hAnsi="Segoe UI" w:cs="Segoe UI"/>
          <w:color w:val="374151"/>
          <w:lang w:val="en-GB"/>
        </w:rPr>
        <w:t xml:space="preserve"> </w:t>
      </w:r>
      <w:r w:rsidRPr="004E2791">
        <w:rPr>
          <w:rFonts w:ascii="Segoe UI" w:hAnsi="Segoe UI" w:cs="Segoe UI"/>
          <w:b/>
          <w:bCs/>
          <w:color w:val="374151"/>
          <w:lang w:val="en-GB"/>
        </w:rPr>
        <w:t xml:space="preserve">organized within the framework of the PhD in Biological and Naturalistic Sciences </w:t>
      </w:r>
      <w:r w:rsidR="00C0431C" w:rsidRPr="004E2791">
        <w:rPr>
          <w:rFonts w:ascii="Segoe UI" w:hAnsi="Segoe UI" w:cs="Segoe UI"/>
          <w:b/>
          <w:bCs/>
          <w:color w:val="374151"/>
          <w:lang w:val="en-GB"/>
        </w:rPr>
        <w:t>or other equivalent courses organized by other doctoral programs</w:t>
      </w:r>
      <w:r w:rsidR="00C0431C" w:rsidRPr="00C67C63">
        <w:rPr>
          <w:rFonts w:ascii="Segoe UI" w:hAnsi="Segoe UI" w:cs="Segoe UI"/>
          <w:color w:val="374151"/>
          <w:lang w:val="en-GB"/>
        </w:rPr>
        <w:t>, including those abroad</w:t>
      </w:r>
      <w:r w:rsidRPr="00C67C63">
        <w:rPr>
          <w:rFonts w:ascii="Segoe UI" w:hAnsi="Segoe UI" w:cs="Segoe UI"/>
          <w:color w:val="374151"/>
          <w:lang w:val="en-GB"/>
        </w:rPr>
        <w:t xml:space="preserve">. The number of ECTS credits that can be acquired is indicated next to each course </w:t>
      </w:r>
      <w:r w:rsidR="001D45E8">
        <w:rPr>
          <w:rFonts w:ascii="Segoe UI" w:hAnsi="Segoe UI" w:cs="Segoe UI"/>
          <w:color w:val="374151"/>
          <w:lang w:val="en-GB"/>
        </w:rPr>
        <w:t>in the table</w:t>
      </w:r>
      <w:r w:rsidRPr="00C67C63">
        <w:rPr>
          <w:rFonts w:ascii="Segoe UI" w:hAnsi="Segoe UI" w:cs="Segoe UI"/>
          <w:color w:val="374151"/>
          <w:lang w:val="en-GB"/>
        </w:rPr>
        <w:t xml:space="preserve">. </w:t>
      </w:r>
      <w:r w:rsidR="00367B01">
        <w:rPr>
          <w:rFonts w:ascii="Segoe UI" w:hAnsi="Segoe UI" w:cs="Segoe UI"/>
          <w:color w:val="374151"/>
          <w:lang w:val="en-GB"/>
        </w:rPr>
        <w:t xml:space="preserve"> At the end of the three years the PhD student </w:t>
      </w:r>
      <w:proofErr w:type="gramStart"/>
      <w:r w:rsidR="00AC385C">
        <w:rPr>
          <w:rFonts w:ascii="Segoe UI" w:hAnsi="Segoe UI" w:cs="Segoe UI"/>
          <w:color w:val="374151"/>
          <w:lang w:val="en-GB"/>
        </w:rPr>
        <w:t>has to</w:t>
      </w:r>
      <w:proofErr w:type="gramEnd"/>
      <w:r w:rsidR="00AC385C">
        <w:rPr>
          <w:rFonts w:ascii="Segoe UI" w:hAnsi="Segoe UI" w:cs="Segoe UI"/>
          <w:color w:val="374151"/>
          <w:lang w:val="en-GB"/>
        </w:rPr>
        <w:t xml:space="preserve"> gain </w:t>
      </w:r>
      <w:r w:rsidR="00AC385C" w:rsidRPr="004E2791">
        <w:rPr>
          <w:rFonts w:ascii="Segoe UI" w:hAnsi="Segoe UI" w:cs="Segoe UI"/>
          <w:b/>
          <w:bCs/>
          <w:color w:val="374151"/>
          <w:lang w:val="en-GB"/>
        </w:rPr>
        <w:t>at least 12 ECTS belonging to activities A and B</w:t>
      </w:r>
      <w:r w:rsidR="00AC385C">
        <w:rPr>
          <w:rFonts w:ascii="Segoe UI" w:hAnsi="Segoe UI" w:cs="Segoe UI"/>
          <w:color w:val="374151"/>
          <w:lang w:val="en-GB"/>
        </w:rPr>
        <w:t>.</w:t>
      </w:r>
    </w:p>
    <w:p w14:paraId="59C5F6DC" w14:textId="6382D539" w:rsidR="008776EE" w:rsidRPr="00C67C63" w:rsidRDefault="008776EE" w:rsidP="008776EE">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en-GB"/>
        </w:rPr>
      </w:pPr>
      <w:r w:rsidRPr="00C67C63">
        <w:rPr>
          <w:rFonts w:ascii="Segoe UI" w:hAnsi="Segoe UI" w:cs="Segoe UI"/>
          <w:color w:val="374151"/>
          <w:lang w:val="en-GB"/>
        </w:rPr>
        <w:t xml:space="preserve">Attendance (and passing of final exams) of courses </w:t>
      </w:r>
      <w:r w:rsidR="00E302BB">
        <w:rPr>
          <w:rFonts w:ascii="Segoe UI" w:hAnsi="Segoe UI" w:cs="Segoe UI"/>
          <w:color w:val="374151"/>
          <w:lang w:val="en-GB"/>
        </w:rPr>
        <w:t xml:space="preserve">related to </w:t>
      </w:r>
      <w:r w:rsidR="00E302BB" w:rsidRPr="004E2791">
        <w:rPr>
          <w:rFonts w:ascii="Segoe UI" w:hAnsi="Segoe UI" w:cs="Segoe UI"/>
          <w:b/>
          <w:bCs/>
          <w:color w:val="374151"/>
          <w:lang w:val="en-GB"/>
        </w:rPr>
        <w:t xml:space="preserve">soft skills </w:t>
      </w:r>
      <w:r w:rsidR="00100479" w:rsidRPr="004E2791">
        <w:rPr>
          <w:rFonts w:ascii="Segoe UI" w:hAnsi="Segoe UI" w:cs="Segoe UI"/>
          <w:b/>
          <w:bCs/>
          <w:color w:val="374151"/>
          <w:lang w:val="en-GB"/>
        </w:rPr>
        <w:t>(Table C</w:t>
      </w:r>
      <w:r w:rsidR="00F2052E" w:rsidRPr="004E2791">
        <w:rPr>
          <w:rFonts w:ascii="Segoe UI" w:hAnsi="Segoe UI" w:cs="Segoe UI"/>
          <w:b/>
          <w:bCs/>
          <w:color w:val="374151"/>
          <w:lang w:val="en-GB"/>
        </w:rPr>
        <w:t>,</w:t>
      </w:r>
      <w:r w:rsidR="0064613D">
        <w:rPr>
          <w:rFonts w:ascii="Segoe UI" w:hAnsi="Segoe UI" w:cs="Segoe UI"/>
          <w:color w:val="374151"/>
          <w:lang w:val="en-GB"/>
        </w:rPr>
        <w:t xml:space="preserve"> </w:t>
      </w:r>
      <w:r w:rsidR="00F2052E">
        <w:rPr>
          <w:rFonts w:ascii="Segoe UI" w:hAnsi="Segoe UI" w:cs="Segoe UI"/>
          <w:color w:val="374151"/>
          <w:lang w:val="en-GB"/>
        </w:rPr>
        <w:t>T</w:t>
      </w:r>
      <w:r w:rsidR="0064613D">
        <w:rPr>
          <w:rFonts w:ascii="Segoe UI" w:hAnsi="Segoe UI" w:cs="Segoe UI"/>
          <w:color w:val="374151"/>
          <w:lang w:val="en-GB"/>
        </w:rPr>
        <w:t>able at the end of this file)</w:t>
      </w:r>
      <w:r w:rsidRPr="00C67C63">
        <w:rPr>
          <w:rFonts w:ascii="Segoe UI" w:hAnsi="Segoe UI" w:cs="Segoe UI"/>
          <w:color w:val="374151"/>
          <w:lang w:val="en-GB"/>
        </w:rPr>
        <w:t>. The number of ECTS credits that can be acquired is indicated next to each course on the calendar.</w:t>
      </w:r>
      <w:r w:rsidR="00AC385C">
        <w:rPr>
          <w:rFonts w:ascii="Segoe UI" w:hAnsi="Segoe UI" w:cs="Segoe UI"/>
          <w:color w:val="374151"/>
          <w:lang w:val="en-GB"/>
        </w:rPr>
        <w:t xml:space="preserve"> At the end of the three years the PhD student </w:t>
      </w:r>
      <w:proofErr w:type="gramStart"/>
      <w:r w:rsidR="00AC385C">
        <w:rPr>
          <w:rFonts w:ascii="Segoe UI" w:hAnsi="Segoe UI" w:cs="Segoe UI"/>
          <w:color w:val="374151"/>
          <w:lang w:val="en-GB"/>
        </w:rPr>
        <w:t>has to</w:t>
      </w:r>
      <w:proofErr w:type="gramEnd"/>
      <w:r w:rsidR="00AC385C">
        <w:rPr>
          <w:rFonts w:ascii="Segoe UI" w:hAnsi="Segoe UI" w:cs="Segoe UI"/>
          <w:color w:val="374151"/>
          <w:lang w:val="en-GB"/>
        </w:rPr>
        <w:t xml:space="preserve"> gain </w:t>
      </w:r>
      <w:r w:rsidR="00AC385C" w:rsidRPr="004E2791">
        <w:rPr>
          <w:rFonts w:ascii="Segoe UI" w:hAnsi="Segoe UI" w:cs="Segoe UI"/>
          <w:b/>
          <w:bCs/>
          <w:color w:val="374151"/>
          <w:lang w:val="en-GB"/>
        </w:rPr>
        <w:t>at least 6 ECTS</w:t>
      </w:r>
      <w:r w:rsidR="00AC385C">
        <w:rPr>
          <w:rFonts w:ascii="Segoe UI" w:hAnsi="Segoe UI" w:cs="Segoe UI"/>
          <w:color w:val="374151"/>
          <w:lang w:val="en-GB"/>
        </w:rPr>
        <w:t xml:space="preserve"> belonging to activities </w:t>
      </w:r>
      <w:r w:rsidR="00685132">
        <w:rPr>
          <w:rFonts w:ascii="Segoe UI" w:hAnsi="Segoe UI" w:cs="Segoe UI"/>
          <w:color w:val="374151"/>
          <w:lang w:val="en-GB"/>
        </w:rPr>
        <w:t>C.</w:t>
      </w:r>
    </w:p>
    <w:p w14:paraId="1148A7FE" w14:textId="50B4E951" w:rsidR="00FD2D15" w:rsidRPr="00C67C63" w:rsidRDefault="00FD2D15" w:rsidP="00FD2D15">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en-GB"/>
        </w:rPr>
      </w:pPr>
      <w:r w:rsidRPr="00C67C63">
        <w:rPr>
          <w:rFonts w:ascii="Segoe UI" w:hAnsi="Segoe UI" w:cs="Segoe UI"/>
          <w:color w:val="374151"/>
          <w:lang w:val="en-GB"/>
        </w:rPr>
        <w:t xml:space="preserve">Participation </w:t>
      </w:r>
      <w:r>
        <w:rPr>
          <w:rFonts w:ascii="Segoe UI" w:hAnsi="Segoe UI" w:cs="Segoe UI"/>
          <w:color w:val="374151"/>
          <w:lang w:val="en-GB"/>
        </w:rPr>
        <w:t>to</w:t>
      </w:r>
      <w:r w:rsidRPr="00C67C63">
        <w:rPr>
          <w:rFonts w:ascii="Segoe UI" w:hAnsi="Segoe UI" w:cs="Segoe UI"/>
          <w:color w:val="374151"/>
          <w:lang w:val="en-GB"/>
        </w:rPr>
        <w:t xml:space="preserve"> the </w:t>
      </w:r>
      <w:r w:rsidRPr="00C463B0">
        <w:rPr>
          <w:rFonts w:ascii="Segoe UI" w:hAnsi="Segoe UI" w:cs="Segoe UI"/>
          <w:b/>
          <w:bCs/>
          <w:color w:val="374151"/>
          <w:lang w:val="en-GB"/>
        </w:rPr>
        <w:t>Summer School</w:t>
      </w:r>
      <w:r w:rsidRPr="00C67C63">
        <w:rPr>
          <w:rFonts w:ascii="Segoe UI" w:hAnsi="Segoe UI" w:cs="Segoe UI"/>
          <w:color w:val="374151"/>
          <w:lang w:val="en-GB"/>
        </w:rPr>
        <w:t xml:space="preserve"> organized by the </w:t>
      </w:r>
      <w:r>
        <w:rPr>
          <w:rFonts w:ascii="Segoe UI" w:hAnsi="Segoe UI" w:cs="Segoe UI"/>
          <w:color w:val="374151"/>
          <w:lang w:val="en-GB"/>
        </w:rPr>
        <w:t>PhD</w:t>
      </w:r>
      <w:r w:rsidRPr="00C67C63">
        <w:rPr>
          <w:rFonts w:ascii="Segoe UI" w:hAnsi="Segoe UI" w:cs="Segoe UI"/>
          <w:color w:val="374151"/>
          <w:lang w:val="en-GB"/>
        </w:rPr>
        <w:t xml:space="preserve"> board or </w:t>
      </w:r>
      <w:r>
        <w:rPr>
          <w:rFonts w:ascii="Segoe UI" w:hAnsi="Segoe UI" w:cs="Segoe UI"/>
          <w:color w:val="374151"/>
          <w:lang w:val="en-GB"/>
        </w:rPr>
        <w:t>to</w:t>
      </w:r>
      <w:r w:rsidRPr="00C67C63">
        <w:rPr>
          <w:rFonts w:ascii="Segoe UI" w:hAnsi="Segoe UI" w:cs="Segoe UI"/>
          <w:color w:val="374151"/>
          <w:lang w:val="en-GB"/>
        </w:rPr>
        <w:t xml:space="preserve"> any other national or international schools related to the themes of the two curricula of the </w:t>
      </w:r>
      <w:r>
        <w:rPr>
          <w:rFonts w:ascii="Segoe UI" w:hAnsi="Segoe UI" w:cs="Segoe UI"/>
          <w:color w:val="374151"/>
          <w:lang w:val="en-GB"/>
        </w:rPr>
        <w:t>PhD</w:t>
      </w:r>
      <w:r w:rsidR="00920FD2">
        <w:rPr>
          <w:rFonts w:ascii="Segoe UI" w:hAnsi="Segoe UI" w:cs="Segoe UI"/>
          <w:color w:val="374151"/>
          <w:lang w:val="en-GB"/>
        </w:rPr>
        <w:t xml:space="preserve"> </w:t>
      </w:r>
      <w:r w:rsidR="009B3CC9" w:rsidRPr="00C67C63">
        <w:rPr>
          <w:rFonts w:ascii="Segoe UI" w:hAnsi="Segoe UI" w:cs="Segoe UI"/>
          <w:color w:val="374151"/>
          <w:lang w:val="en-GB"/>
        </w:rPr>
        <w:t>(</w:t>
      </w:r>
      <w:r w:rsidR="009B3CC9">
        <w:rPr>
          <w:rFonts w:ascii="Segoe UI" w:hAnsi="Segoe UI" w:cs="Segoe UI"/>
          <w:color w:val="374151"/>
          <w:lang w:val="en-GB"/>
        </w:rPr>
        <w:t>1</w:t>
      </w:r>
      <w:r w:rsidR="009B3CC9" w:rsidRPr="00C67C63">
        <w:rPr>
          <w:rFonts w:ascii="Segoe UI" w:hAnsi="Segoe UI" w:cs="Segoe UI"/>
          <w:color w:val="374151"/>
          <w:lang w:val="en-GB"/>
        </w:rPr>
        <w:t xml:space="preserve"> ECTS credits per day)</w:t>
      </w:r>
      <w:r w:rsidR="009B3CC9">
        <w:rPr>
          <w:rFonts w:ascii="Segoe UI" w:hAnsi="Segoe UI" w:cs="Segoe UI"/>
          <w:color w:val="374151"/>
          <w:lang w:val="en-GB"/>
        </w:rPr>
        <w:t xml:space="preserve"> </w:t>
      </w:r>
      <w:r w:rsidR="00920FD2">
        <w:rPr>
          <w:rFonts w:ascii="Segoe UI" w:hAnsi="Segoe UI" w:cs="Segoe UI"/>
          <w:color w:val="374151"/>
          <w:lang w:val="en-GB"/>
        </w:rPr>
        <w:t xml:space="preserve">or to </w:t>
      </w:r>
      <w:r w:rsidR="00737B33" w:rsidRPr="00D05DD8">
        <w:rPr>
          <w:rFonts w:ascii="Segoe UI" w:hAnsi="Segoe UI" w:cs="Segoe UI"/>
          <w:b/>
          <w:bCs/>
          <w:color w:val="374151"/>
          <w:lang w:val="en-GB"/>
        </w:rPr>
        <w:t>national</w:t>
      </w:r>
      <w:r w:rsidR="00737B33" w:rsidRPr="00C67C63">
        <w:rPr>
          <w:rFonts w:ascii="Segoe UI" w:hAnsi="Segoe UI" w:cs="Segoe UI"/>
          <w:color w:val="374151"/>
          <w:lang w:val="en-GB"/>
        </w:rPr>
        <w:t xml:space="preserve"> </w:t>
      </w:r>
      <w:r w:rsidR="009B3CC9" w:rsidRPr="00C67C63">
        <w:rPr>
          <w:rFonts w:ascii="Segoe UI" w:hAnsi="Segoe UI" w:cs="Segoe UI"/>
          <w:color w:val="374151"/>
          <w:lang w:val="en-GB"/>
        </w:rPr>
        <w:t>(</w:t>
      </w:r>
      <w:r w:rsidR="009B3CC9">
        <w:rPr>
          <w:rFonts w:ascii="Segoe UI" w:hAnsi="Segoe UI" w:cs="Segoe UI"/>
          <w:color w:val="374151"/>
          <w:lang w:val="en-GB"/>
        </w:rPr>
        <w:t>0.5</w:t>
      </w:r>
      <w:r w:rsidR="009B3CC9" w:rsidRPr="00C67C63">
        <w:rPr>
          <w:rFonts w:ascii="Segoe UI" w:hAnsi="Segoe UI" w:cs="Segoe UI"/>
          <w:color w:val="374151"/>
          <w:lang w:val="en-GB"/>
        </w:rPr>
        <w:t xml:space="preserve"> ECTS credits per day)</w:t>
      </w:r>
      <w:r w:rsidR="009B3CC9">
        <w:rPr>
          <w:rFonts w:ascii="Segoe UI" w:hAnsi="Segoe UI" w:cs="Segoe UI"/>
          <w:color w:val="374151"/>
          <w:lang w:val="en-GB"/>
        </w:rPr>
        <w:t xml:space="preserve"> </w:t>
      </w:r>
      <w:r w:rsidR="00737B33" w:rsidRPr="00C67C63">
        <w:rPr>
          <w:rFonts w:ascii="Segoe UI" w:hAnsi="Segoe UI" w:cs="Segoe UI"/>
          <w:color w:val="374151"/>
          <w:lang w:val="en-GB"/>
        </w:rPr>
        <w:t xml:space="preserve">or </w:t>
      </w:r>
      <w:r w:rsidR="00737B33" w:rsidRPr="00D05DD8">
        <w:rPr>
          <w:rFonts w:ascii="Segoe UI" w:hAnsi="Segoe UI" w:cs="Segoe UI"/>
          <w:b/>
          <w:bCs/>
          <w:color w:val="374151"/>
          <w:lang w:val="en-GB"/>
        </w:rPr>
        <w:t>international</w:t>
      </w:r>
      <w:r w:rsidR="00737B33" w:rsidRPr="00C67C63">
        <w:rPr>
          <w:rFonts w:ascii="Segoe UI" w:hAnsi="Segoe UI" w:cs="Segoe UI"/>
          <w:color w:val="374151"/>
          <w:lang w:val="en-GB"/>
        </w:rPr>
        <w:t xml:space="preserve"> </w:t>
      </w:r>
      <w:r w:rsidR="009B3CC9" w:rsidRPr="00C67C63">
        <w:rPr>
          <w:rFonts w:ascii="Segoe UI" w:hAnsi="Segoe UI" w:cs="Segoe UI"/>
          <w:color w:val="374151"/>
          <w:lang w:val="en-GB"/>
        </w:rPr>
        <w:t>(</w:t>
      </w:r>
      <w:r w:rsidR="009B3CC9">
        <w:rPr>
          <w:rFonts w:ascii="Segoe UI" w:hAnsi="Segoe UI" w:cs="Segoe UI"/>
          <w:color w:val="374151"/>
          <w:lang w:val="en-GB"/>
        </w:rPr>
        <w:t>1</w:t>
      </w:r>
      <w:r w:rsidR="009B3CC9" w:rsidRPr="00C67C63">
        <w:rPr>
          <w:rFonts w:ascii="Segoe UI" w:hAnsi="Segoe UI" w:cs="Segoe UI"/>
          <w:color w:val="374151"/>
          <w:lang w:val="en-GB"/>
        </w:rPr>
        <w:t xml:space="preserve"> ECTS credits per day)</w:t>
      </w:r>
      <w:r w:rsidR="009B3CC9">
        <w:rPr>
          <w:rFonts w:ascii="Segoe UI" w:hAnsi="Segoe UI" w:cs="Segoe UI"/>
          <w:color w:val="374151"/>
          <w:lang w:val="en-GB"/>
        </w:rPr>
        <w:t xml:space="preserve"> </w:t>
      </w:r>
      <w:r w:rsidR="00737B33" w:rsidRPr="00D05DD8">
        <w:rPr>
          <w:rFonts w:ascii="Segoe UI" w:hAnsi="Segoe UI" w:cs="Segoe UI"/>
          <w:b/>
          <w:bCs/>
          <w:color w:val="374151"/>
          <w:lang w:val="en-GB"/>
        </w:rPr>
        <w:t xml:space="preserve">conferences </w:t>
      </w:r>
      <w:r w:rsidR="00737B33" w:rsidRPr="00C67C63">
        <w:rPr>
          <w:rFonts w:ascii="Segoe UI" w:hAnsi="Segoe UI" w:cs="Segoe UI"/>
          <w:color w:val="374151"/>
          <w:lang w:val="en-GB"/>
        </w:rPr>
        <w:t xml:space="preserve">on topics related to the two curricula of the </w:t>
      </w:r>
      <w:r w:rsidR="00737B33">
        <w:rPr>
          <w:rFonts w:ascii="Segoe UI" w:hAnsi="Segoe UI" w:cs="Segoe UI"/>
          <w:color w:val="374151"/>
          <w:lang w:val="en-GB"/>
        </w:rPr>
        <w:t>PhD</w:t>
      </w:r>
      <w:r w:rsidR="009D373D">
        <w:rPr>
          <w:rFonts w:ascii="Segoe UI" w:hAnsi="Segoe UI" w:cs="Segoe UI"/>
          <w:color w:val="374151"/>
          <w:lang w:val="en-GB"/>
        </w:rPr>
        <w:t xml:space="preserve"> (</w:t>
      </w:r>
      <w:r w:rsidR="009D373D" w:rsidRPr="00C463B0">
        <w:rPr>
          <w:rFonts w:ascii="Segoe UI" w:hAnsi="Segoe UI" w:cs="Segoe UI"/>
          <w:b/>
          <w:bCs/>
          <w:color w:val="374151"/>
          <w:lang w:val="en-GB"/>
        </w:rPr>
        <w:t>activity D</w:t>
      </w:r>
      <w:r w:rsidR="009D373D">
        <w:rPr>
          <w:rFonts w:ascii="Segoe UI" w:hAnsi="Segoe UI" w:cs="Segoe UI"/>
          <w:color w:val="374151"/>
          <w:lang w:val="en-GB"/>
        </w:rPr>
        <w:t>)</w:t>
      </w:r>
      <w:r w:rsidR="009B3CC9">
        <w:rPr>
          <w:rFonts w:ascii="Segoe UI" w:hAnsi="Segoe UI" w:cs="Segoe UI"/>
          <w:color w:val="374151"/>
          <w:lang w:val="en-GB"/>
        </w:rPr>
        <w:t xml:space="preserve">.  At the end of the three years the PhD student </w:t>
      </w:r>
      <w:proofErr w:type="gramStart"/>
      <w:r w:rsidR="009B3CC9">
        <w:rPr>
          <w:rFonts w:ascii="Segoe UI" w:hAnsi="Segoe UI" w:cs="Segoe UI"/>
          <w:color w:val="374151"/>
          <w:lang w:val="en-GB"/>
        </w:rPr>
        <w:t>has to</w:t>
      </w:r>
      <w:proofErr w:type="gramEnd"/>
      <w:r w:rsidR="009B3CC9">
        <w:rPr>
          <w:rFonts w:ascii="Segoe UI" w:hAnsi="Segoe UI" w:cs="Segoe UI"/>
          <w:color w:val="374151"/>
          <w:lang w:val="en-GB"/>
        </w:rPr>
        <w:t xml:space="preserve"> gain </w:t>
      </w:r>
      <w:r w:rsidR="009B3CC9" w:rsidRPr="00D05DD8">
        <w:rPr>
          <w:rFonts w:ascii="Segoe UI" w:hAnsi="Segoe UI" w:cs="Segoe UI"/>
          <w:b/>
          <w:bCs/>
          <w:color w:val="374151"/>
          <w:lang w:val="en-GB"/>
        </w:rPr>
        <w:t>at least 3 ECTS belonging to activities</w:t>
      </w:r>
      <w:r w:rsidR="00DD2E3A" w:rsidRPr="00D05DD8">
        <w:rPr>
          <w:rFonts w:ascii="Segoe UI" w:hAnsi="Segoe UI" w:cs="Segoe UI"/>
          <w:b/>
          <w:bCs/>
          <w:color w:val="374151"/>
          <w:lang w:val="en-GB"/>
        </w:rPr>
        <w:t xml:space="preserve"> D</w:t>
      </w:r>
      <w:r w:rsidR="00DD2E3A">
        <w:rPr>
          <w:rFonts w:ascii="Segoe UI" w:hAnsi="Segoe UI" w:cs="Segoe UI"/>
          <w:color w:val="374151"/>
          <w:lang w:val="en-GB"/>
        </w:rPr>
        <w:t>.</w:t>
      </w:r>
    </w:p>
    <w:p w14:paraId="779E7DF4" w14:textId="4767977A" w:rsidR="008776EE" w:rsidRPr="00C67C63" w:rsidRDefault="008776EE" w:rsidP="008776EE">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en-GB"/>
        </w:rPr>
      </w:pPr>
      <w:r w:rsidRPr="00C67C63">
        <w:rPr>
          <w:rFonts w:ascii="Segoe UI" w:hAnsi="Segoe UI" w:cs="Segoe UI"/>
          <w:color w:val="374151"/>
          <w:lang w:val="en-GB"/>
        </w:rPr>
        <w:t xml:space="preserve">Participation </w:t>
      </w:r>
      <w:r w:rsidR="00184051">
        <w:rPr>
          <w:rFonts w:ascii="Segoe UI" w:hAnsi="Segoe UI" w:cs="Segoe UI"/>
          <w:color w:val="374151"/>
          <w:lang w:val="en-GB"/>
        </w:rPr>
        <w:t xml:space="preserve">to </w:t>
      </w:r>
      <w:r w:rsidR="00184051" w:rsidRPr="00D2629B">
        <w:rPr>
          <w:rFonts w:ascii="Segoe UI" w:hAnsi="Segoe UI" w:cs="Segoe UI"/>
          <w:b/>
          <w:bCs/>
          <w:color w:val="374151"/>
          <w:lang w:val="en-GB"/>
        </w:rPr>
        <w:t xml:space="preserve">national </w:t>
      </w:r>
      <w:r w:rsidR="00B802D0" w:rsidRPr="00C67C63">
        <w:rPr>
          <w:rFonts w:ascii="Segoe UI" w:hAnsi="Segoe UI" w:cs="Segoe UI"/>
          <w:color w:val="374151"/>
          <w:lang w:val="en-GB"/>
        </w:rPr>
        <w:t xml:space="preserve">(0. 5 ECTS </w:t>
      </w:r>
      <w:r w:rsidR="00B802D0">
        <w:rPr>
          <w:rFonts w:ascii="Segoe UI" w:hAnsi="Segoe UI" w:cs="Segoe UI"/>
          <w:color w:val="374151"/>
          <w:lang w:val="en-GB"/>
        </w:rPr>
        <w:t>per 6 hour</w:t>
      </w:r>
      <w:r w:rsidR="00B802D0" w:rsidRPr="00C67C63">
        <w:rPr>
          <w:rFonts w:ascii="Segoe UI" w:hAnsi="Segoe UI" w:cs="Segoe UI"/>
          <w:color w:val="374151"/>
          <w:lang w:val="en-GB"/>
        </w:rPr>
        <w:t xml:space="preserve">) </w:t>
      </w:r>
      <w:r w:rsidR="00184051">
        <w:rPr>
          <w:rFonts w:ascii="Segoe UI" w:hAnsi="Segoe UI" w:cs="Segoe UI"/>
          <w:color w:val="374151"/>
          <w:lang w:val="en-GB"/>
        </w:rPr>
        <w:t xml:space="preserve">or </w:t>
      </w:r>
      <w:r w:rsidR="00184051" w:rsidRPr="00D2629B">
        <w:rPr>
          <w:rFonts w:ascii="Segoe UI" w:hAnsi="Segoe UI" w:cs="Segoe UI"/>
          <w:b/>
          <w:bCs/>
          <w:color w:val="374151"/>
          <w:lang w:val="en-GB"/>
        </w:rPr>
        <w:t>international</w:t>
      </w:r>
      <w:r w:rsidR="00184051">
        <w:rPr>
          <w:rFonts w:ascii="Segoe UI" w:hAnsi="Segoe UI" w:cs="Segoe UI"/>
          <w:color w:val="374151"/>
          <w:lang w:val="en-GB"/>
        </w:rPr>
        <w:t xml:space="preserve"> </w:t>
      </w:r>
      <w:r w:rsidR="00B802D0" w:rsidRPr="00C67C63">
        <w:rPr>
          <w:rFonts w:ascii="Segoe UI" w:hAnsi="Segoe UI" w:cs="Segoe UI"/>
          <w:color w:val="374151"/>
          <w:lang w:val="en-GB"/>
        </w:rPr>
        <w:t>(</w:t>
      </w:r>
      <w:r w:rsidR="00B802D0">
        <w:rPr>
          <w:rFonts w:ascii="Segoe UI" w:hAnsi="Segoe UI" w:cs="Segoe UI"/>
          <w:color w:val="374151"/>
          <w:lang w:val="en-GB"/>
        </w:rPr>
        <w:t>1</w:t>
      </w:r>
      <w:r w:rsidR="00B802D0" w:rsidRPr="00C67C63">
        <w:rPr>
          <w:rFonts w:ascii="Segoe UI" w:hAnsi="Segoe UI" w:cs="Segoe UI"/>
          <w:color w:val="374151"/>
          <w:lang w:val="en-GB"/>
        </w:rPr>
        <w:t xml:space="preserve"> ECTS </w:t>
      </w:r>
      <w:r w:rsidR="00B802D0">
        <w:rPr>
          <w:rFonts w:ascii="Segoe UI" w:hAnsi="Segoe UI" w:cs="Segoe UI"/>
          <w:color w:val="374151"/>
          <w:lang w:val="en-GB"/>
        </w:rPr>
        <w:t>per 6 hour</w:t>
      </w:r>
      <w:r w:rsidR="00B802D0" w:rsidRPr="00C67C63">
        <w:rPr>
          <w:rFonts w:ascii="Segoe UI" w:hAnsi="Segoe UI" w:cs="Segoe UI"/>
          <w:color w:val="374151"/>
          <w:lang w:val="en-GB"/>
        </w:rPr>
        <w:t xml:space="preserve">) </w:t>
      </w:r>
      <w:r w:rsidRPr="00D2629B">
        <w:rPr>
          <w:rFonts w:ascii="Segoe UI" w:hAnsi="Segoe UI" w:cs="Segoe UI"/>
          <w:b/>
          <w:bCs/>
          <w:color w:val="374151"/>
          <w:lang w:val="en-GB"/>
        </w:rPr>
        <w:t xml:space="preserve">seminars </w:t>
      </w:r>
      <w:r w:rsidR="009D373D" w:rsidRPr="00D2629B">
        <w:rPr>
          <w:rFonts w:ascii="Segoe UI" w:hAnsi="Segoe UI" w:cs="Segoe UI"/>
          <w:b/>
          <w:bCs/>
          <w:color w:val="374151"/>
          <w:lang w:val="en-GB"/>
        </w:rPr>
        <w:t>(activity D</w:t>
      </w:r>
      <w:r w:rsidR="009D373D">
        <w:rPr>
          <w:rFonts w:ascii="Segoe UI" w:hAnsi="Segoe UI" w:cs="Segoe UI"/>
          <w:color w:val="374151"/>
          <w:lang w:val="en-GB"/>
        </w:rPr>
        <w:t xml:space="preserve">) </w:t>
      </w:r>
      <w:r w:rsidRPr="00C67C63">
        <w:rPr>
          <w:rFonts w:ascii="Segoe UI" w:hAnsi="Segoe UI" w:cs="Segoe UI"/>
          <w:color w:val="374151"/>
          <w:lang w:val="en-GB"/>
        </w:rPr>
        <w:t xml:space="preserve">given by members of the </w:t>
      </w:r>
      <w:r w:rsidR="003A5F0C">
        <w:rPr>
          <w:rFonts w:ascii="Segoe UI" w:hAnsi="Segoe UI" w:cs="Segoe UI"/>
          <w:color w:val="374151"/>
          <w:lang w:val="en-GB"/>
        </w:rPr>
        <w:t>PhD</w:t>
      </w:r>
      <w:r w:rsidRPr="00C67C63">
        <w:rPr>
          <w:rFonts w:ascii="Segoe UI" w:hAnsi="Segoe UI" w:cs="Segoe UI"/>
          <w:color w:val="374151"/>
          <w:lang w:val="en-GB"/>
        </w:rPr>
        <w:t xml:space="preserve"> board of the </w:t>
      </w:r>
      <w:r w:rsidR="00965265">
        <w:rPr>
          <w:rFonts w:ascii="Segoe UI" w:hAnsi="Segoe UI" w:cs="Segoe UI"/>
          <w:color w:val="374151"/>
          <w:lang w:val="en-GB"/>
        </w:rPr>
        <w:t>PhD</w:t>
      </w:r>
      <w:r w:rsidRPr="00C67C63">
        <w:rPr>
          <w:rFonts w:ascii="Segoe UI" w:hAnsi="Segoe UI" w:cs="Segoe UI"/>
          <w:color w:val="374151"/>
          <w:lang w:val="en-GB"/>
        </w:rPr>
        <w:t xml:space="preserve"> </w:t>
      </w:r>
      <w:r w:rsidR="00965265">
        <w:rPr>
          <w:rFonts w:ascii="Segoe UI" w:hAnsi="Segoe UI" w:cs="Segoe UI"/>
          <w:color w:val="374151"/>
          <w:lang w:val="en-GB"/>
        </w:rPr>
        <w:t>topics</w:t>
      </w:r>
      <w:r w:rsidRPr="00C67C63">
        <w:rPr>
          <w:rFonts w:ascii="Segoe UI" w:hAnsi="Segoe UI" w:cs="Segoe UI"/>
          <w:color w:val="374151"/>
          <w:lang w:val="en-GB"/>
        </w:rPr>
        <w:t xml:space="preserve"> or by </w:t>
      </w:r>
      <w:r w:rsidR="00965265" w:rsidRPr="00C67C63">
        <w:rPr>
          <w:rFonts w:ascii="Segoe UI" w:hAnsi="Segoe UI" w:cs="Segoe UI"/>
          <w:color w:val="374151"/>
          <w:lang w:val="en-GB"/>
        </w:rPr>
        <w:lastRenderedPageBreak/>
        <w:t xml:space="preserve">national and international </w:t>
      </w:r>
      <w:r w:rsidRPr="00C67C63">
        <w:rPr>
          <w:rFonts w:ascii="Segoe UI" w:hAnsi="Segoe UI" w:cs="Segoe UI"/>
          <w:color w:val="374151"/>
          <w:lang w:val="en-GB"/>
        </w:rPr>
        <w:t xml:space="preserve">experts on topics related to the two curricula of the </w:t>
      </w:r>
      <w:r w:rsidR="00965265">
        <w:rPr>
          <w:rFonts w:ascii="Segoe UI" w:hAnsi="Segoe UI" w:cs="Segoe UI"/>
          <w:color w:val="374151"/>
          <w:lang w:val="en-GB"/>
        </w:rPr>
        <w:t>PhD</w:t>
      </w:r>
      <w:r w:rsidRPr="00C67C63">
        <w:rPr>
          <w:rFonts w:ascii="Segoe UI" w:hAnsi="Segoe UI" w:cs="Segoe UI"/>
          <w:color w:val="374151"/>
          <w:lang w:val="en-GB"/>
        </w:rPr>
        <w:t xml:space="preserve"> </w:t>
      </w:r>
      <w:r w:rsidR="00965265">
        <w:rPr>
          <w:rFonts w:ascii="Segoe UI" w:hAnsi="Segoe UI" w:cs="Segoe UI"/>
          <w:color w:val="374151"/>
          <w:lang w:val="en-GB"/>
        </w:rPr>
        <w:t>course</w:t>
      </w:r>
      <w:r w:rsidRPr="00C67C63">
        <w:rPr>
          <w:rFonts w:ascii="Segoe UI" w:hAnsi="Segoe UI" w:cs="Segoe UI"/>
          <w:color w:val="374151"/>
          <w:lang w:val="en-GB"/>
        </w:rPr>
        <w:t>.</w:t>
      </w:r>
    </w:p>
    <w:p w14:paraId="1C4F8F99" w14:textId="78A0C4DE" w:rsidR="008776EE" w:rsidRPr="00C67C63" w:rsidRDefault="008776EE" w:rsidP="008776EE">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en-GB"/>
        </w:rPr>
      </w:pPr>
      <w:r w:rsidRPr="00C67C63">
        <w:rPr>
          <w:rFonts w:ascii="Segoe UI" w:hAnsi="Segoe UI" w:cs="Segoe UI"/>
          <w:color w:val="374151"/>
          <w:lang w:val="en-GB"/>
        </w:rPr>
        <w:t>Scientific dissemination activities</w:t>
      </w:r>
      <w:r w:rsidR="008E623B">
        <w:rPr>
          <w:rFonts w:ascii="Segoe UI" w:hAnsi="Segoe UI" w:cs="Segoe UI"/>
          <w:color w:val="374151"/>
          <w:lang w:val="en-GB"/>
        </w:rPr>
        <w:t xml:space="preserve"> (s</w:t>
      </w:r>
      <w:r w:rsidRPr="00C67C63">
        <w:rPr>
          <w:rFonts w:ascii="Segoe UI" w:hAnsi="Segoe UI" w:cs="Segoe UI"/>
          <w:color w:val="374151"/>
          <w:lang w:val="en-GB"/>
        </w:rPr>
        <w:t>cientific oral presentation personally given by the doctoral student</w:t>
      </w:r>
      <w:r w:rsidR="004D48D3">
        <w:rPr>
          <w:rFonts w:ascii="Segoe UI" w:hAnsi="Segoe UI" w:cs="Segoe UI"/>
          <w:color w:val="374151"/>
          <w:lang w:val="en-GB"/>
        </w:rPr>
        <w:t>)</w:t>
      </w:r>
      <w:r w:rsidR="00B67ECA">
        <w:rPr>
          <w:rFonts w:ascii="Segoe UI" w:hAnsi="Segoe UI" w:cs="Segoe UI"/>
          <w:color w:val="374151"/>
          <w:lang w:val="en-GB"/>
        </w:rPr>
        <w:t xml:space="preserve"> </w:t>
      </w:r>
      <w:r w:rsidR="004D48D3">
        <w:rPr>
          <w:rFonts w:ascii="Segoe UI" w:hAnsi="Segoe UI" w:cs="Segoe UI"/>
          <w:color w:val="374151"/>
          <w:lang w:val="en-GB"/>
        </w:rPr>
        <w:t xml:space="preserve">are </w:t>
      </w:r>
      <w:r w:rsidR="00627366">
        <w:rPr>
          <w:rFonts w:ascii="Segoe UI" w:hAnsi="Segoe UI" w:cs="Segoe UI"/>
          <w:color w:val="374151"/>
          <w:lang w:val="en-GB"/>
        </w:rPr>
        <w:t>recommended</w:t>
      </w:r>
      <w:r w:rsidR="004D48D3">
        <w:rPr>
          <w:rFonts w:ascii="Segoe UI" w:hAnsi="Segoe UI" w:cs="Segoe UI"/>
          <w:color w:val="374151"/>
          <w:lang w:val="en-GB"/>
        </w:rPr>
        <w:t xml:space="preserve"> </w:t>
      </w:r>
      <w:r w:rsidR="0017254A" w:rsidRPr="00C67C63">
        <w:rPr>
          <w:rFonts w:ascii="Segoe UI" w:hAnsi="Segoe UI" w:cs="Segoe UI"/>
          <w:color w:val="374151"/>
          <w:lang w:val="en-GB"/>
        </w:rPr>
        <w:t>(</w:t>
      </w:r>
      <w:r w:rsidR="0017254A">
        <w:rPr>
          <w:rFonts w:ascii="Segoe UI" w:hAnsi="Segoe UI" w:cs="Segoe UI"/>
          <w:color w:val="374151"/>
          <w:lang w:val="en-GB"/>
        </w:rPr>
        <w:t>no credits for this activity</w:t>
      </w:r>
      <w:r w:rsidR="0017254A" w:rsidRPr="00C67C63">
        <w:rPr>
          <w:rFonts w:ascii="Segoe UI" w:hAnsi="Segoe UI" w:cs="Segoe UI"/>
          <w:color w:val="374151"/>
          <w:lang w:val="en-GB"/>
        </w:rPr>
        <w:t>)</w:t>
      </w:r>
      <w:r w:rsidRPr="00C67C63">
        <w:rPr>
          <w:rFonts w:ascii="Segoe UI" w:hAnsi="Segoe UI" w:cs="Segoe UI"/>
          <w:color w:val="374151"/>
          <w:lang w:val="en-GB"/>
        </w:rPr>
        <w:t>.</w:t>
      </w:r>
    </w:p>
    <w:p w14:paraId="3344982E" w14:textId="7D2FE749" w:rsidR="008776EE" w:rsidRPr="00C67C63" w:rsidRDefault="008776EE" w:rsidP="008776EE">
      <w:pPr>
        <w:pStyle w:val="NormalWeb"/>
        <w:numPr>
          <w:ilvl w:val="0"/>
          <w:numId w:val="1"/>
        </w:numPr>
        <w:pBdr>
          <w:top w:val="single" w:sz="2" w:space="0" w:color="D9D9E3"/>
          <w:left w:val="single" w:sz="2" w:space="5"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en-GB"/>
        </w:rPr>
      </w:pPr>
      <w:r w:rsidRPr="00C67C63">
        <w:rPr>
          <w:rFonts w:ascii="Segoe UI" w:hAnsi="Segoe UI" w:cs="Segoe UI"/>
          <w:color w:val="374151"/>
          <w:lang w:val="en-GB"/>
        </w:rPr>
        <w:t xml:space="preserve">The doctoral student can engage in supplementary teaching activities, </w:t>
      </w:r>
      <w:proofErr w:type="spellStart"/>
      <w:r w:rsidR="00E73D85">
        <w:rPr>
          <w:rFonts w:ascii="Segoe UI" w:hAnsi="Segoe UI" w:cs="Segoe UI"/>
          <w:color w:val="374151"/>
          <w:lang w:val="en-GB"/>
        </w:rPr>
        <w:t>didattica</w:t>
      </w:r>
      <w:proofErr w:type="spellEnd"/>
      <w:r w:rsidR="00E73D85">
        <w:rPr>
          <w:rFonts w:ascii="Segoe UI" w:hAnsi="Segoe UI" w:cs="Segoe UI"/>
          <w:color w:val="374151"/>
          <w:lang w:val="en-GB"/>
        </w:rPr>
        <w:t xml:space="preserve"> </w:t>
      </w:r>
      <w:proofErr w:type="spellStart"/>
      <w:r w:rsidR="00E73D85">
        <w:rPr>
          <w:rFonts w:ascii="Segoe UI" w:hAnsi="Segoe UI" w:cs="Segoe UI"/>
          <w:color w:val="374151"/>
          <w:lang w:val="en-GB"/>
        </w:rPr>
        <w:t>integrativ</w:t>
      </w:r>
      <w:r w:rsidR="00627366">
        <w:rPr>
          <w:rFonts w:ascii="Segoe UI" w:hAnsi="Segoe UI" w:cs="Segoe UI"/>
          <w:color w:val="374151"/>
          <w:lang w:val="en-GB"/>
        </w:rPr>
        <w:t>a</w:t>
      </w:r>
      <w:proofErr w:type="spellEnd"/>
      <w:r w:rsidR="00E73D85">
        <w:rPr>
          <w:rFonts w:ascii="Segoe UI" w:hAnsi="Segoe UI" w:cs="Segoe UI"/>
          <w:color w:val="374151"/>
          <w:lang w:val="en-GB"/>
        </w:rPr>
        <w:t xml:space="preserve"> (maximum 30 hours</w:t>
      </w:r>
      <w:r w:rsidR="006C29F4">
        <w:rPr>
          <w:rFonts w:ascii="Segoe UI" w:hAnsi="Segoe UI" w:cs="Segoe UI"/>
          <w:color w:val="374151"/>
          <w:lang w:val="en-GB"/>
        </w:rPr>
        <w:t xml:space="preserve"> each year</w:t>
      </w:r>
      <w:r w:rsidR="00E73D85">
        <w:rPr>
          <w:rFonts w:ascii="Segoe UI" w:hAnsi="Segoe UI" w:cs="Segoe UI"/>
          <w:color w:val="374151"/>
          <w:lang w:val="en-GB"/>
        </w:rPr>
        <w:t xml:space="preserve">) or </w:t>
      </w:r>
      <w:r w:rsidRPr="00C67C63">
        <w:rPr>
          <w:rFonts w:ascii="Segoe UI" w:hAnsi="Segoe UI" w:cs="Segoe UI"/>
          <w:color w:val="374151"/>
          <w:lang w:val="en-GB"/>
        </w:rPr>
        <w:t xml:space="preserve">tutoring activities </w:t>
      </w:r>
      <w:r w:rsidR="00612D72">
        <w:rPr>
          <w:rFonts w:ascii="Segoe UI" w:hAnsi="Segoe UI" w:cs="Segoe UI"/>
          <w:color w:val="374151"/>
          <w:lang w:val="en-GB"/>
        </w:rPr>
        <w:t xml:space="preserve">(terza </w:t>
      </w:r>
      <w:proofErr w:type="spellStart"/>
      <w:r w:rsidR="00612D72">
        <w:rPr>
          <w:rFonts w:ascii="Segoe UI" w:hAnsi="Segoe UI" w:cs="Segoe UI"/>
          <w:color w:val="374151"/>
          <w:lang w:val="en-GB"/>
        </w:rPr>
        <w:t>missione</w:t>
      </w:r>
      <w:proofErr w:type="spellEnd"/>
      <w:r w:rsidR="00612D72">
        <w:rPr>
          <w:rFonts w:ascii="Segoe UI" w:hAnsi="Segoe UI" w:cs="Segoe UI"/>
          <w:color w:val="374151"/>
          <w:lang w:val="en-GB"/>
        </w:rPr>
        <w:t xml:space="preserve"> o </w:t>
      </w:r>
      <w:proofErr w:type="spellStart"/>
      <w:r w:rsidR="00612D72">
        <w:rPr>
          <w:rFonts w:ascii="Segoe UI" w:hAnsi="Segoe UI" w:cs="Segoe UI"/>
          <w:color w:val="374151"/>
          <w:lang w:val="en-GB"/>
        </w:rPr>
        <w:t>tutoraggio</w:t>
      </w:r>
      <w:proofErr w:type="spellEnd"/>
      <w:r w:rsidR="00612D72">
        <w:rPr>
          <w:rFonts w:ascii="Segoe UI" w:hAnsi="Segoe UI" w:cs="Segoe UI"/>
          <w:color w:val="374151"/>
          <w:lang w:val="en-GB"/>
        </w:rPr>
        <w:t xml:space="preserve">) </w:t>
      </w:r>
      <w:r w:rsidR="006C29F4">
        <w:rPr>
          <w:rFonts w:ascii="Segoe UI" w:hAnsi="Segoe UI" w:cs="Segoe UI"/>
          <w:color w:val="374151"/>
          <w:lang w:val="en-GB"/>
        </w:rPr>
        <w:t xml:space="preserve">(maximum 30 hours each year) </w:t>
      </w:r>
      <w:r w:rsidRPr="00C67C63">
        <w:rPr>
          <w:rFonts w:ascii="Segoe UI" w:hAnsi="Segoe UI" w:cs="Segoe UI"/>
          <w:color w:val="374151"/>
          <w:lang w:val="en-GB"/>
        </w:rPr>
        <w:t>(</w:t>
      </w:r>
      <w:r w:rsidR="0017254A">
        <w:rPr>
          <w:rFonts w:ascii="Segoe UI" w:hAnsi="Segoe UI" w:cs="Segoe UI"/>
          <w:color w:val="374151"/>
          <w:lang w:val="en-GB"/>
        </w:rPr>
        <w:t>no credits for this activity</w:t>
      </w:r>
      <w:r w:rsidRPr="00C67C63">
        <w:rPr>
          <w:rFonts w:ascii="Segoe UI" w:hAnsi="Segoe UI" w:cs="Segoe UI"/>
          <w:color w:val="374151"/>
          <w:lang w:val="en-GB"/>
        </w:rPr>
        <w:t>).</w:t>
      </w:r>
    </w:p>
    <w:p w14:paraId="3052153C" w14:textId="77777777" w:rsidR="000626E1" w:rsidRDefault="008776EE" w:rsidP="00AC3879">
      <w:pPr>
        <w:pStyle w:val="NormalWeb"/>
        <w:numPr>
          <w:ilvl w:val="0"/>
          <w:numId w:val="1"/>
        </w:numPr>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en-GB"/>
        </w:rPr>
      </w:pPr>
      <w:r w:rsidRPr="00EF0B6B">
        <w:rPr>
          <w:rFonts w:ascii="Segoe UI" w:hAnsi="Segoe UI" w:cs="Segoe UI"/>
          <w:color w:val="374151"/>
          <w:lang w:val="en-GB"/>
        </w:rPr>
        <w:t xml:space="preserve">At the end of the </w:t>
      </w:r>
      <w:r w:rsidR="00965265" w:rsidRPr="00EF0B6B">
        <w:rPr>
          <w:rFonts w:ascii="Segoe UI" w:hAnsi="Segoe UI" w:cs="Segoe UI"/>
          <w:color w:val="374151"/>
          <w:lang w:val="en-GB"/>
        </w:rPr>
        <w:t>PhD</w:t>
      </w:r>
      <w:r w:rsidRPr="00EF0B6B">
        <w:rPr>
          <w:rFonts w:ascii="Segoe UI" w:hAnsi="Segoe UI" w:cs="Segoe UI"/>
          <w:color w:val="374151"/>
          <w:lang w:val="en-GB"/>
        </w:rPr>
        <w:t xml:space="preserve"> program, the </w:t>
      </w:r>
      <w:r w:rsidR="00965265" w:rsidRPr="00EF0B6B">
        <w:rPr>
          <w:rFonts w:ascii="Segoe UI" w:hAnsi="Segoe UI" w:cs="Segoe UI"/>
          <w:color w:val="374151"/>
          <w:lang w:val="en-GB"/>
        </w:rPr>
        <w:t>PhD</w:t>
      </w:r>
      <w:r w:rsidRPr="00EF0B6B">
        <w:rPr>
          <w:rFonts w:ascii="Segoe UI" w:hAnsi="Segoe UI" w:cs="Segoe UI"/>
          <w:color w:val="374151"/>
          <w:lang w:val="en-GB"/>
        </w:rPr>
        <w:t xml:space="preserve"> student must have obtained an English language certificate at level C1. </w:t>
      </w:r>
      <w:proofErr w:type="spellStart"/>
      <w:r w:rsidR="00965265" w:rsidRPr="00EF0B6B">
        <w:rPr>
          <w:rFonts w:ascii="Segoe UI" w:hAnsi="Segoe UI" w:cs="Segoe UI"/>
          <w:color w:val="374151"/>
          <w:lang w:val="en-GB"/>
        </w:rPr>
        <w:t>Phd</w:t>
      </w:r>
      <w:proofErr w:type="spellEnd"/>
      <w:r w:rsidRPr="00EF0B6B">
        <w:rPr>
          <w:rFonts w:ascii="Segoe UI" w:hAnsi="Segoe UI" w:cs="Segoe UI"/>
          <w:color w:val="374151"/>
          <w:lang w:val="en-GB"/>
        </w:rPr>
        <w:t xml:space="preserve"> students </w:t>
      </w:r>
      <w:proofErr w:type="gramStart"/>
      <w:r w:rsidRPr="00EF0B6B">
        <w:rPr>
          <w:rFonts w:ascii="Segoe UI" w:hAnsi="Segoe UI" w:cs="Segoe UI"/>
          <w:color w:val="374151"/>
          <w:lang w:val="en-GB"/>
        </w:rPr>
        <w:t>have the opportunity to</w:t>
      </w:r>
      <w:proofErr w:type="gramEnd"/>
      <w:r w:rsidRPr="00EF0B6B">
        <w:rPr>
          <w:rFonts w:ascii="Segoe UI" w:hAnsi="Segoe UI" w:cs="Segoe UI"/>
          <w:color w:val="374151"/>
          <w:lang w:val="en-GB"/>
        </w:rPr>
        <w:t xml:space="preserve"> participate in foreign language courses at the University's Language </w:t>
      </w:r>
      <w:proofErr w:type="spellStart"/>
      <w:r w:rsidRPr="00EF0B6B">
        <w:rPr>
          <w:rFonts w:ascii="Segoe UI" w:hAnsi="Segoe UI" w:cs="Segoe UI"/>
          <w:color w:val="374151"/>
          <w:lang w:val="en-GB"/>
        </w:rPr>
        <w:t>Center</w:t>
      </w:r>
      <w:proofErr w:type="spellEnd"/>
      <w:r w:rsidRPr="00EF0B6B">
        <w:rPr>
          <w:rFonts w:ascii="Segoe UI" w:hAnsi="Segoe UI" w:cs="Segoe UI"/>
          <w:color w:val="374151"/>
          <w:lang w:val="en-GB"/>
        </w:rPr>
        <w:t xml:space="preserve"> (CLA) and obtain certified assessment in individual language skills. </w:t>
      </w:r>
    </w:p>
    <w:p w14:paraId="764CE48D" w14:textId="3539F299" w:rsidR="00821A96" w:rsidRPr="005F7F5E" w:rsidRDefault="008776EE" w:rsidP="00821A96">
      <w:pPr>
        <w:pStyle w:val="Default"/>
        <w:ind w:right="-852"/>
        <w:rPr>
          <w:bCs/>
          <w:iCs/>
          <w:color w:val="auto"/>
          <w:sz w:val="20"/>
          <w:szCs w:val="20"/>
          <w:lang w:val="en-GB"/>
        </w:rPr>
      </w:pPr>
      <w:r w:rsidRPr="00EF0B6B">
        <w:rPr>
          <w:rFonts w:ascii="Segoe UI" w:hAnsi="Segoe UI" w:cs="Segoe UI"/>
          <w:color w:val="374151"/>
          <w:lang w:val="en-GB"/>
        </w:rPr>
        <w:t xml:space="preserve">All training activities organized and/or suggested by the </w:t>
      </w:r>
      <w:r w:rsidR="00965265" w:rsidRPr="00EF0B6B">
        <w:rPr>
          <w:rFonts w:ascii="Segoe UI" w:hAnsi="Segoe UI" w:cs="Segoe UI"/>
          <w:color w:val="374151"/>
          <w:lang w:val="en-GB"/>
        </w:rPr>
        <w:t>PhD</w:t>
      </w:r>
      <w:r w:rsidRPr="00EF0B6B">
        <w:rPr>
          <w:rFonts w:ascii="Segoe UI" w:hAnsi="Segoe UI" w:cs="Segoe UI"/>
          <w:color w:val="374151"/>
          <w:lang w:val="en-GB"/>
        </w:rPr>
        <w:t xml:space="preserve"> program will be scheduled on the </w:t>
      </w:r>
      <w:r w:rsidR="0002191D" w:rsidRPr="00EF0B6B">
        <w:rPr>
          <w:rFonts w:ascii="Segoe UI" w:hAnsi="Segoe UI" w:cs="Segoe UI"/>
          <w:color w:val="374151"/>
          <w:lang w:val="en-GB"/>
        </w:rPr>
        <w:t xml:space="preserve">PhD </w:t>
      </w:r>
      <w:r w:rsidRPr="00EF0B6B">
        <w:rPr>
          <w:rFonts w:ascii="Segoe UI" w:hAnsi="Segoe UI" w:cs="Segoe UI"/>
          <w:color w:val="374151"/>
          <w:lang w:val="en-GB"/>
        </w:rPr>
        <w:t xml:space="preserve">website and communicated to students and </w:t>
      </w:r>
      <w:r w:rsidR="003A5F0C" w:rsidRPr="00EF0B6B">
        <w:rPr>
          <w:rFonts w:ascii="Segoe UI" w:hAnsi="Segoe UI" w:cs="Segoe UI"/>
          <w:color w:val="374151"/>
          <w:lang w:val="en-GB"/>
        </w:rPr>
        <w:t>PhD board</w:t>
      </w:r>
      <w:r w:rsidRPr="00EF0B6B">
        <w:rPr>
          <w:rFonts w:ascii="Segoe UI" w:hAnsi="Segoe UI" w:cs="Segoe UI"/>
          <w:color w:val="374151"/>
          <w:lang w:val="en-GB"/>
        </w:rPr>
        <w:t xml:space="preserve"> via email.</w:t>
      </w:r>
      <w:r w:rsidR="00821A96">
        <w:rPr>
          <w:rFonts w:ascii="Segoe UI" w:hAnsi="Segoe UI" w:cs="Segoe UI"/>
          <w:color w:val="374151"/>
          <w:lang w:val="en-GB"/>
        </w:rPr>
        <w:t xml:space="preserve"> </w:t>
      </w:r>
      <w:r w:rsidR="005F7F5E">
        <w:rPr>
          <w:rFonts w:ascii="Segoe UI" w:hAnsi="Segoe UI" w:cs="Segoe UI"/>
          <w:color w:val="374151"/>
          <w:lang w:val="en-GB"/>
        </w:rPr>
        <w:t>At the following li</w:t>
      </w:r>
      <w:r w:rsidR="000E0028">
        <w:rPr>
          <w:rFonts w:ascii="Segoe UI" w:hAnsi="Segoe UI" w:cs="Segoe UI"/>
          <w:color w:val="374151"/>
          <w:lang w:val="en-GB"/>
        </w:rPr>
        <w:t>nk</w:t>
      </w:r>
      <w:r w:rsidR="005F7F5E">
        <w:rPr>
          <w:rFonts w:ascii="Segoe UI" w:hAnsi="Segoe UI" w:cs="Segoe UI"/>
          <w:color w:val="374151"/>
          <w:lang w:val="en-GB"/>
        </w:rPr>
        <w:t xml:space="preserve"> each student can find useful information about the PhD course</w:t>
      </w:r>
      <w:r w:rsidR="000E0028">
        <w:rPr>
          <w:rFonts w:ascii="Segoe UI" w:hAnsi="Segoe UI" w:cs="Segoe UI"/>
          <w:color w:val="374151"/>
          <w:lang w:val="en-GB"/>
        </w:rPr>
        <w:t xml:space="preserve"> in UNIPG </w:t>
      </w:r>
      <w:hyperlink r:id="rId7" w:history="1">
        <w:r w:rsidR="000E0028" w:rsidRPr="0028298B">
          <w:rPr>
            <w:rStyle w:val="Hyperlink"/>
            <w:bCs/>
            <w:iCs/>
            <w:lang w:val="en-GB"/>
          </w:rPr>
          <w:t>https://www.unipg.it/didattica/percorsi-post-laurea/dottorati-di-ricerca</w:t>
        </w:r>
      </w:hyperlink>
    </w:p>
    <w:p w14:paraId="1CE282E6" w14:textId="7EE8DD5F" w:rsidR="00964ED4" w:rsidRDefault="008776EE" w:rsidP="000626E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ind w:left="720"/>
        <w:rPr>
          <w:rFonts w:ascii="Segoe UI" w:hAnsi="Segoe UI" w:cs="Segoe UI"/>
          <w:color w:val="374151"/>
          <w:lang w:val="en-GB"/>
        </w:rPr>
      </w:pPr>
      <w:r w:rsidRPr="005F7F5E">
        <w:rPr>
          <w:rFonts w:ascii="Segoe UI" w:hAnsi="Segoe UI" w:cs="Segoe UI"/>
          <w:color w:val="374151"/>
          <w:lang w:val="en-GB"/>
        </w:rPr>
        <w:t xml:space="preserve"> </w:t>
      </w:r>
      <w:r w:rsidR="00821A96" w:rsidRPr="005F7F5E">
        <w:rPr>
          <w:rFonts w:ascii="Segoe UI" w:hAnsi="Segoe UI" w:cs="Segoe UI"/>
          <w:color w:val="374151"/>
          <w:lang w:val="en-GB"/>
        </w:rPr>
        <w:t xml:space="preserve"> </w:t>
      </w:r>
      <w:r w:rsidRPr="00EF0B6B">
        <w:rPr>
          <w:rFonts w:ascii="Segoe UI" w:hAnsi="Segoe UI" w:cs="Segoe UI"/>
          <w:color w:val="374151"/>
          <w:lang w:val="en-GB"/>
        </w:rPr>
        <w:t xml:space="preserve">At the beginning of the </w:t>
      </w:r>
      <w:r w:rsidR="003A5F0C" w:rsidRPr="00EF0B6B">
        <w:rPr>
          <w:rFonts w:ascii="Segoe UI" w:hAnsi="Segoe UI" w:cs="Segoe UI"/>
          <w:color w:val="374151"/>
          <w:lang w:val="en-GB"/>
        </w:rPr>
        <w:t>PhD course</w:t>
      </w:r>
      <w:r w:rsidRPr="00EF0B6B">
        <w:rPr>
          <w:rFonts w:ascii="Segoe UI" w:hAnsi="Segoe UI" w:cs="Segoe UI"/>
          <w:color w:val="374151"/>
          <w:lang w:val="en-GB"/>
        </w:rPr>
        <w:t xml:space="preserve"> (within the first 4 months), each </w:t>
      </w:r>
      <w:r w:rsidR="003A5F0C" w:rsidRPr="00EF0B6B">
        <w:rPr>
          <w:rFonts w:ascii="Segoe UI" w:hAnsi="Segoe UI" w:cs="Segoe UI"/>
          <w:color w:val="374151"/>
          <w:lang w:val="en-GB"/>
        </w:rPr>
        <w:t>PhD</w:t>
      </w:r>
      <w:r w:rsidRPr="00EF0B6B">
        <w:rPr>
          <w:rFonts w:ascii="Segoe UI" w:hAnsi="Segoe UI" w:cs="Segoe UI"/>
          <w:color w:val="374151"/>
          <w:lang w:val="en-GB"/>
        </w:rPr>
        <w:t xml:space="preserve"> student presents </w:t>
      </w:r>
      <w:r w:rsidR="003A5F0C" w:rsidRPr="00EF0B6B">
        <w:rPr>
          <w:rFonts w:ascii="Segoe UI" w:hAnsi="Segoe UI" w:cs="Segoe UI"/>
          <w:color w:val="374151"/>
          <w:lang w:val="en-GB"/>
        </w:rPr>
        <w:t>its</w:t>
      </w:r>
      <w:r w:rsidRPr="00EF0B6B">
        <w:rPr>
          <w:rFonts w:ascii="Segoe UI" w:hAnsi="Segoe UI" w:cs="Segoe UI"/>
          <w:color w:val="374151"/>
          <w:lang w:val="en-GB"/>
        </w:rPr>
        <w:t xml:space="preserve"> </w:t>
      </w:r>
      <w:r w:rsidR="003A5F0C" w:rsidRPr="00EF0B6B">
        <w:rPr>
          <w:rFonts w:ascii="Segoe UI" w:hAnsi="Segoe UI" w:cs="Segoe UI"/>
          <w:b/>
          <w:bCs/>
          <w:color w:val="374151"/>
          <w:lang w:val="en-GB"/>
        </w:rPr>
        <w:t>I</w:t>
      </w:r>
      <w:r w:rsidRPr="00EF0B6B">
        <w:rPr>
          <w:rFonts w:ascii="Segoe UI" w:hAnsi="Segoe UI" w:cs="Segoe UI"/>
          <w:b/>
          <w:bCs/>
          <w:color w:val="374151"/>
          <w:lang w:val="en-GB"/>
        </w:rPr>
        <w:t>ndividual training plan</w:t>
      </w:r>
      <w:r w:rsidRPr="00EF0B6B">
        <w:rPr>
          <w:rFonts w:ascii="Segoe UI" w:hAnsi="Segoe UI" w:cs="Segoe UI"/>
          <w:color w:val="374151"/>
          <w:lang w:val="en-GB"/>
        </w:rPr>
        <w:t xml:space="preserve"> containing the research activities </w:t>
      </w:r>
      <w:r w:rsidR="003A5F0C" w:rsidRPr="00EF0B6B">
        <w:rPr>
          <w:rFonts w:ascii="Segoe UI" w:hAnsi="Segoe UI" w:cs="Segoe UI"/>
          <w:color w:val="374151"/>
          <w:lang w:val="en-GB"/>
        </w:rPr>
        <w:t>he</w:t>
      </w:r>
      <w:r w:rsidRPr="00EF0B6B">
        <w:rPr>
          <w:rFonts w:ascii="Segoe UI" w:hAnsi="Segoe UI" w:cs="Segoe UI"/>
          <w:color w:val="374151"/>
          <w:lang w:val="en-GB"/>
        </w:rPr>
        <w:t xml:space="preserve"> intend</w:t>
      </w:r>
      <w:r w:rsidR="003A5F0C" w:rsidRPr="00EF0B6B">
        <w:rPr>
          <w:rFonts w:ascii="Segoe UI" w:hAnsi="Segoe UI" w:cs="Segoe UI"/>
          <w:color w:val="374151"/>
          <w:lang w:val="en-GB"/>
        </w:rPr>
        <w:t>s</w:t>
      </w:r>
      <w:r w:rsidRPr="00EF0B6B">
        <w:rPr>
          <w:rFonts w:ascii="Segoe UI" w:hAnsi="Segoe UI" w:cs="Segoe UI"/>
          <w:color w:val="374151"/>
          <w:lang w:val="en-GB"/>
        </w:rPr>
        <w:t xml:space="preserve"> to pursue and the educational activities </w:t>
      </w:r>
      <w:r w:rsidR="003A5F0C" w:rsidRPr="00EF0B6B">
        <w:rPr>
          <w:rFonts w:ascii="Segoe UI" w:hAnsi="Segoe UI" w:cs="Segoe UI"/>
          <w:color w:val="374151"/>
          <w:lang w:val="en-GB"/>
        </w:rPr>
        <w:t>he</w:t>
      </w:r>
      <w:r w:rsidRPr="00EF0B6B">
        <w:rPr>
          <w:rFonts w:ascii="Segoe UI" w:hAnsi="Segoe UI" w:cs="Segoe UI"/>
          <w:color w:val="374151"/>
          <w:lang w:val="en-GB"/>
        </w:rPr>
        <w:t xml:space="preserve"> intend</w:t>
      </w:r>
      <w:r w:rsidR="003A5F0C" w:rsidRPr="00EF0B6B">
        <w:rPr>
          <w:rFonts w:ascii="Segoe UI" w:hAnsi="Segoe UI" w:cs="Segoe UI"/>
          <w:color w:val="374151"/>
          <w:lang w:val="en-GB"/>
        </w:rPr>
        <w:t>s</w:t>
      </w:r>
      <w:r w:rsidRPr="00EF0B6B">
        <w:rPr>
          <w:rFonts w:ascii="Segoe UI" w:hAnsi="Segoe UI" w:cs="Segoe UI"/>
          <w:color w:val="374151"/>
          <w:lang w:val="en-GB"/>
        </w:rPr>
        <w:t xml:space="preserve"> to </w:t>
      </w:r>
      <w:r w:rsidR="003A5F0C" w:rsidRPr="00EF0B6B">
        <w:rPr>
          <w:rFonts w:ascii="Segoe UI" w:hAnsi="Segoe UI" w:cs="Segoe UI"/>
          <w:color w:val="374151"/>
          <w:lang w:val="en-GB"/>
        </w:rPr>
        <w:t>follow</w:t>
      </w:r>
      <w:r w:rsidRPr="00EF0B6B">
        <w:rPr>
          <w:rFonts w:ascii="Segoe UI" w:hAnsi="Segoe UI" w:cs="Segoe UI"/>
          <w:color w:val="374151"/>
          <w:lang w:val="en-GB"/>
        </w:rPr>
        <w:t>. B</w:t>
      </w:r>
      <w:r w:rsidR="0002191D" w:rsidRPr="00EF0B6B">
        <w:rPr>
          <w:rFonts w:ascii="Segoe UI" w:hAnsi="Segoe UI" w:cs="Segoe UI"/>
          <w:color w:val="374151"/>
          <w:lang w:val="en-GB"/>
        </w:rPr>
        <w:t>efore</w:t>
      </w:r>
      <w:r w:rsidRPr="00EF0B6B">
        <w:rPr>
          <w:rFonts w:ascii="Segoe UI" w:hAnsi="Segoe UI" w:cs="Segoe UI"/>
          <w:color w:val="374151"/>
          <w:lang w:val="en-GB"/>
        </w:rPr>
        <w:t xml:space="preserve"> the </w:t>
      </w:r>
      <w:r w:rsidR="0002191D" w:rsidRPr="00EF0B6B">
        <w:rPr>
          <w:rFonts w:ascii="Segoe UI" w:hAnsi="Segoe UI" w:cs="Segoe UI"/>
          <w:color w:val="374151"/>
          <w:lang w:val="en-GB"/>
        </w:rPr>
        <w:t>10</w:t>
      </w:r>
      <w:r w:rsidRPr="00EF0B6B">
        <w:rPr>
          <w:rFonts w:ascii="Segoe UI" w:hAnsi="Segoe UI" w:cs="Segoe UI"/>
          <w:color w:val="374151"/>
          <w:lang w:val="en-GB"/>
        </w:rPr>
        <w:t xml:space="preserve"> October of each academic year, the </w:t>
      </w:r>
      <w:r w:rsidR="003A5F0C" w:rsidRPr="00EF0B6B">
        <w:rPr>
          <w:rFonts w:ascii="Segoe UI" w:hAnsi="Segoe UI" w:cs="Segoe UI"/>
          <w:color w:val="374151"/>
          <w:lang w:val="en-GB"/>
        </w:rPr>
        <w:t>PhD</w:t>
      </w:r>
      <w:r w:rsidRPr="00EF0B6B">
        <w:rPr>
          <w:rFonts w:ascii="Segoe UI" w:hAnsi="Segoe UI" w:cs="Segoe UI"/>
          <w:color w:val="374151"/>
          <w:lang w:val="en-GB"/>
        </w:rPr>
        <w:t xml:space="preserve"> student must submit to the coordinator </w:t>
      </w:r>
      <w:r w:rsidR="003A5F0C" w:rsidRPr="00EF0B6B">
        <w:rPr>
          <w:rFonts w:ascii="Segoe UI" w:hAnsi="Segoe UI" w:cs="Segoe UI"/>
          <w:color w:val="374151"/>
          <w:lang w:val="en-GB"/>
        </w:rPr>
        <w:t xml:space="preserve">the </w:t>
      </w:r>
      <w:r w:rsidR="003A5F0C" w:rsidRPr="00EF0B6B">
        <w:rPr>
          <w:rFonts w:ascii="Segoe UI" w:hAnsi="Segoe UI" w:cs="Segoe UI"/>
          <w:b/>
          <w:bCs/>
          <w:color w:val="374151"/>
          <w:lang w:val="en-GB"/>
        </w:rPr>
        <w:t>Annual Report</w:t>
      </w:r>
      <w:r w:rsidR="003A5F0C" w:rsidRPr="00EF0B6B">
        <w:rPr>
          <w:rFonts w:ascii="Segoe UI" w:hAnsi="Segoe UI" w:cs="Segoe UI"/>
          <w:color w:val="374151"/>
          <w:lang w:val="en-GB"/>
        </w:rPr>
        <w:t xml:space="preserve"> (first/second)</w:t>
      </w:r>
      <w:r w:rsidRPr="00EF0B6B">
        <w:rPr>
          <w:rFonts w:ascii="Segoe UI" w:hAnsi="Segoe UI" w:cs="Segoe UI"/>
          <w:color w:val="374151"/>
          <w:lang w:val="en-GB"/>
        </w:rPr>
        <w:t xml:space="preserve"> report concerning all the training and research activities carried out; the report, shared with the tutor, consists of a </w:t>
      </w:r>
      <w:r w:rsidR="003A5F0C" w:rsidRPr="00EF0B6B">
        <w:rPr>
          <w:rFonts w:ascii="Segoe UI" w:hAnsi="Segoe UI" w:cs="Segoe UI"/>
          <w:color w:val="374151"/>
          <w:lang w:val="en-GB"/>
        </w:rPr>
        <w:t>file</w:t>
      </w:r>
      <w:r w:rsidRPr="00EF0B6B">
        <w:rPr>
          <w:rFonts w:ascii="Segoe UI" w:hAnsi="Segoe UI" w:cs="Segoe UI"/>
          <w:color w:val="374151"/>
          <w:lang w:val="en-GB"/>
        </w:rPr>
        <w:t xml:space="preserve"> containing the research results achieved within the framework of the</w:t>
      </w:r>
      <w:r w:rsidR="003A5F0C" w:rsidRPr="00EF0B6B">
        <w:rPr>
          <w:rFonts w:ascii="Segoe UI" w:hAnsi="Segoe UI" w:cs="Segoe UI"/>
          <w:color w:val="374151"/>
          <w:lang w:val="en-GB"/>
        </w:rPr>
        <w:t xml:space="preserve"> PhD</w:t>
      </w:r>
      <w:r w:rsidRPr="00EF0B6B">
        <w:rPr>
          <w:rFonts w:ascii="Segoe UI" w:hAnsi="Segoe UI" w:cs="Segoe UI"/>
          <w:color w:val="374151"/>
          <w:lang w:val="en-GB"/>
        </w:rPr>
        <w:t xml:space="preserve"> project and a brief report on other </w:t>
      </w:r>
      <w:bookmarkStart w:id="1" w:name="_Hlk146189085"/>
      <w:r w:rsidRPr="00EF0B6B">
        <w:rPr>
          <w:rFonts w:ascii="Segoe UI" w:hAnsi="Segoe UI" w:cs="Segoe UI"/>
          <w:color w:val="374151"/>
          <w:lang w:val="en-GB"/>
        </w:rPr>
        <w:t xml:space="preserve">training and supplementary teaching/tutoring activities carried out during the same period, along with the </w:t>
      </w:r>
      <w:r w:rsidR="003A5F0C" w:rsidRPr="00EF0B6B">
        <w:rPr>
          <w:rFonts w:ascii="Segoe UI" w:hAnsi="Segoe UI" w:cs="Segoe UI"/>
          <w:color w:val="374151"/>
          <w:lang w:val="en-GB"/>
        </w:rPr>
        <w:t>report</w:t>
      </w:r>
      <w:r w:rsidRPr="00EF0B6B">
        <w:rPr>
          <w:rFonts w:ascii="Segoe UI" w:hAnsi="Segoe UI" w:cs="Segoe UI"/>
          <w:color w:val="374151"/>
          <w:lang w:val="en-GB"/>
        </w:rPr>
        <w:t xml:space="preserve"> related to the credits obtained in the training activities</w:t>
      </w:r>
      <w:bookmarkEnd w:id="1"/>
      <w:r w:rsidRPr="00EF0B6B">
        <w:rPr>
          <w:rFonts w:ascii="Segoe UI" w:hAnsi="Segoe UI" w:cs="Segoe UI"/>
          <w:color w:val="374151"/>
          <w:lang w:val="en-GB"/>
        </w:rPr>
        <w:t xml:space="preserve">. The reports will be evaluated by the </w:t>
      </w:r>
      <w:r w:rsidR="003A5F0C" w:rsidRPr="00EF0B6B">
        <w:rPr>
          <w:rFonts w:ascii="Segoe UI" w:hAnsi="Segoe UI" w:cs="Segoe UI"/>
          <w:color w:val="374151"/>
          <w:lang w:val="en-GB"/>
        </w:rPr>
        <w:t>PhD</w:t>
      </w:r>
      <w:r w:rsidRPr="00EF0B6B">
        <w:rPr>
          <w:rFonts w:ascii="Segoe UI" w:hAnsi="Segoe UI" w:cs="Segoe UI"/>
          <w:color w:val="374151"/>
          <w:lang w:val="en-GB"/>
        </w:rPr>
        <w:t xml:space="preserve"> board, which, after consulting with the </w:t>
      </w:r>
      <w:r w:rsidR="003A5F0C" w:rsidRPr="00EF0B6B">
        <w:rPr>
          <w:rFonts w:ascii="Segoe UI" w:hAnsi="Segoe UI" w:cs="Segoe UI"/>
          <w:color w:val="374151"/>
          <w:lang w:val="en-GB"/>
        </w:rPr>
        <w:t xml:space="preserve">PhD </w:t>
      </w:r>
      <w:r w:rsidRPr="00EF0B6B">
        <w:rPr>
          <w:rFonts w:ascii="Segoe UI" w:hAnsi="Segoe UI" w:cs="Segoe UI"/>
          <w:color w:val="374151"/>
          <w:lang w:val="en-GB"/>
        </w:rPr>
        <w:t xml:space="preserve">student and the tutor regarding progress in thesis development, will, in case of a positive evaluation, allocate the respective credits (up to 30-40 ECTS credits for the annual report on research activities and/or thesis writing). The individual </w:t>
      </w:r>
      <w:proofErr w:type="spellStart"/>
      <w:r w:rsidR="00914A79" w:rsidRPr="00EF0B6B">
        <w:rPr>
          <w:rFonts w:ascii="Segoe UI" w:hAnsi="Segoe UI" w:cs="Segoe UI"/>
          <w:color w:val="374151"/>
          <w:lang w:val="en-GB"/>
        </w:rPr>
        <w:t>Phd</w:t>
      </w:r>
      <w:proofErr w:type="spellEnd"/>
      <w:r w:rsidR="00914A79" w:rsidRPr="00EF0B6B">
        <w:rPr>
          <w:rFonts w:ascii="Segoe UI" w:hAnsi="Segoe UI" w:cs="Segoe UI"/>
          <w:color w:val="374151"/>
          <w:lang w:val="en-GB"/>
        </w:rPr>
        <w:t xml:space="preserve"> course </w:t>
      </w:r>
      <w:r w:rsidR="00964ED4">
        <w:rPr>
          <w:rFonts w:ascii="Segoe UI" w:hAnsi="Segoe UI" w:cs="Segoe UI"/>
          <w:color w:val="374151"/>
          <w:lang w:val="en-GB"/>
        </w:rPr>
        <w:t>ends</w:t>
      </w:r>
      <w:r w:rsidRPr="00EF0B6B">
        <w:rPr>
          <w:rFonts w:ascii="Segoe UI" w:hAnsi="Segoe UI" w:cs="Segoe UI"/>
          <w:color w:val="374151"/>
          <w:lang w:val="en-GB"/>
        </w:rPr>
        <w:t xml:space="preserve"> with the writing of the thesis. The thesis, written in English, must contribute to advancing knowledge or methodologies in the chosen field of study. </w:t>
      </w:r>
    </w:p>
    <w:p w14:paraId="2B4D9FA4" w14:textId="5729847E" w:rsidR="008776EE" w:rsidRPr="00EF0B6B" w:rsidRDefault="00914A79" w:rsidP="000626E1">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ind w:left="720"/>
        <w:rPr>
          <w:rFonts w:ascii="Segoe UI" w:hAnsi="Segoe UI" w:cs="Segoe UI"/>
          <w:color w:val="374151"/>
          <w:lang w:val="en-GB"/>
        </w:rPr>
      </w:pPr>
      <w:r w:rsidRPr="00EF0B6B">
        <w:rPr>
          <w:rFonts w:ascii="Segoe UI" w:hAnsi="Segoe UI" w:cs="Segoe UI"/>
          <w:color w:val="374151"/>
          <w:lang w:val="en-GB"/>
        </w:rPr>
        <w:t>PhD</w:t>
      </w:r>
      <w:r w:rsidR="008776EE" w:rsidRPr="00EF0B6B">
        <w:rPr>
          <w:rFonts w:ascii="Segoe UI" w:hAnsi="Segoe UI" w:cs="Segoe UI"/>
          <w:color w:val="374151"/>
          <w:lang w:val="en-GB"/>
        </w:rPr>
        <w:t xml:space="preserve"> students have a budget for research activities in Italy and abroad, with an amount not less than 10% of the scholarship. This amount is managed directly by the </w:t>
      </w:r>
      <w:r w:rsidRPr="00EF0B6B">
        <w:rPr>
          <w:rFonts w:ascii="Segoe UI" w:hAnsi="Segoe UI" w:cs="Segoe UI"/>
          <w:color w:val="374151"/>
          <w:lang w:val="en-GB"/>
        </w:rPr>
        <w:t>D</w:t>
      </w:r>
      <w:r w:rsidR="008776EE" w:rsidRPr="00EF0B6B">
        <w:rPr>
          <w:rFonts w:ascii="Segoe UI" w:hAnsi="Segoe UI" w:cs="Segoe UI"/>
          <w:color w:val="374151"/>
          <w:lang w:val="en-GB"/>
        </w:rPr>
        <w:t xml:space="preserve">epartment to which the doctoral program belongs. The research budget can be used for reimbursement of expenses incurred for missions or conference registrations, seminars, schools, expenses for thesis preparation, expenses for </w:t>
      </w:r>
      <w:r w:rsidR="008776EE" w:rsidRPr="00EF0B6B">
        <w:rPr>
          <w:rFonts w:ascii="Segoe UI" w:hAnsi="Segoe UI" w:cs="Segoe UI"/>
          <w:color w:val="374151"/>
          <w:lang w:val="en-GB"/>
        </w:rPr>
        <w:lastRenderedPageBreak/>
        <w:t xml:space="preserve">organizing seminars and conferences with external lecturers, purchase of consumables, services, and maintenance of equipment and instruments. In this context, </w:t>
      </w:r>
      <w:r w:rsidR="004D6700">
        <w:rPr>
          <w:rFonts w:ascii="Segoe UI" w:hAnsi="Segoe UI" w:cs="Segoe UI"/>
          <w:color w:val="374151"/>
          <w:lang w:val="en-GB"/>
        </w:rPr>
        <w:t>a small amount of</w:t>
      </w:r>
      <w:r w:rsidR="008776EE" w:rsidRPr="00EF0B6B">
        <w:rPr>
          <w:rFonts w:ascii="Segoe UI" w:hAnsi="Segoe UI" w:cs="Segoe UI"/>
          <w:color w:val="374151"/>
          <w:lang w:val="en-GB"/>
        </w:rPr>
        <w:t xml:space="preserve"> euros per doctoral student </w:t>
      </w:r>
      <w:r w:rsidR="001A0613">
        <w:rPr>
          <w:rFonts w:ascii="Segoe UI" w:hAnsi="Segoe UI" w:cs="Segoe UI"/>
          <w:color w:val="374151"/>
          <w:lang w:val="en-GB"/>
        </w:rPr>
        <w:t>can be</w:t>
      </w:r>
      <w:r w:rsidR="008776EE" w:rsidRPr="00EF0B6B">
        <w:rPr>
          <w:rFonts w:ascii="Segoe UI" w:hAnsi="Segoe UI" w:cs="Segoe UI"/>
          <w:color w:val="374151"/>
          <w:lang w:val="en-GB"/>
        </w:rPr>
        <w:t xml:space="preserve"> used for organizing the annual </w:t>
      </w:r>
      <w:r w:rsidRPr="00EF0B6B">
        <w:rPr>
          <w:rFonts w:ascii="Segoe UI" w:hAnsi="Segoe UI" w:cs="Segoe UI"/>
          <w:color w:val="374151"/>
          <w:lang w:val="en-GB"/>
        </w:rPr>
        <w:t>S</w:t>
      </w:r>
      <w:r w:rsidR="008776EE" w:rsidRPr="00EF0B6B">
        <w:rPr>
          <w:rFonts w:ascii="Segoe UI" w:hAnsi="Segoe UI" w:cs="Segoe UI"/>
          <w:color w:val="374151"/>
          <w:lang w:val="en-GB"/>
        </w:rPr>
        <w:t xml:space="preserve">ummer </w:t>
      </w:r>
      <w:r w:rsidRPr="00EF0B6B">
        <w:rPr>
          <w:rFonts w:ascii="Segoe UI" w:hAnsi="Segoe UI" w:cs="Segoe UI"/>
          <w:color w:val="374151"/>
          <w:lang w:val="en-GB"/>
        </w:rPr>
        <w:t>S</w:t>
      </w:r>
      <w:r w:rsidR="008776EE" w:rsidRPr="00EF0B6B">
        <w:rPr>
          <w:rFonts w:ascii="Segoe UI" w:hAnsi="Segoe UI" w:cs="Segoe UI"/>
          <w:color w:val="374151"/>
          <w:lang w:val="en-GB"/>
        </w:rPr>
        <w:t>chool of th</w:t>
      </w:r>
      <w:r w:rsidRPr="00EF0B6B">
        <w:rPr>
          <w:rFonts w:ascii="Segoe UI" w:hAnsi="Segoe UI" w:cs="Segoe UI"/>
          <w:color w:val="374151"/>
          <w:lang w:val="en-GB"/>
        </w:rPr>
        <w:t>e</w:t>
      </w:r>
      <w:r w:rsidR="008776EE" w:rsidRPr="00EF0B6B">
        <w:rPr>
          <w:rFonts w:ascii="Segoe UI" w:hAnsi="Segoe UI" w:cs="Segoe UI"/>
          <w:color w:val="374151"/>
          <w:lang w:val="en-GB"/>
        </w:rPr>
        <w:t xml:space="preserve"> </w:t>
      </w:r>
      <w:r w:rsidRPr="00EF0B6B">
        <w:rPr>
          <w:rFonts w:ascii="Segoe UI" w:hAnsi="Segoe UI" w:cs="Segoe UI"/>
          <w:color w:val="374151"/>
          <w:lang w:val="en-GB"/>
        </w:rPr>
        <w:t>PhD in Biological and Natural Sciences</w:t>
      </w:r>
      <w:r w:rsidR="008776EE" w:rsidRPr="00EF0B6B">
        <w:rPr>
          <w:rFonts w:ascii="Segoe UI" w:hAnsi="Segoe UI" w:cs="Segoe UI"/>
          <w:color w:val="374151"/>
          <w:lang w:val="en-GB"/>
        </w:rPr>
        <w:t xml:space="preserve"> (held every year) and other activities aimed at implementing the individual training plan of the </w:t>
      </w:r>
      <w:r w:rsidRPr="00EF0B6B">
        <w:rPr>
          <w:rFonts w:ascii="Segoe UI" w:hAnsi="Segoe UI" w:cs="Segoe UI"/>
          <w:color w:val="374151"/>
          <w:lang w:val="en-GB"/>
        </w:rPr>
        <w:t>PhD</w:t>
      </w:r>
      <w:r w:rsidR="008776EE" w:rsidRPr="00EF0B6B">
        <w:rPr>
          <w:rFonts w:ascii="Segoe UI" w:hAnsi="Segoe UI" w:cs="Segoe UI"/>
          <w:color w:val="374151"/>
          <w:lang w:val="en-GB"/>
        </w:rPr>
        <w:t xml:space="preserve"> students.</w:t>
      </w:r>
    </w:p>
    <w:p w14:paraId="0FDDC6CF" w14:textId="77777777" w:rsidR="0064613D" w:rsidRPr="009D373D" w:rsidRDefault="0064613D" w:rsidP="009C4104">
      <w:pPr>
        <w:spacing w:after="0" w:line="240" w:lineRule="auto"/>
        <w:rPr>
          <w:rFonts w:ascii="Work Sans" w:eastAsia="Times New Roman" w:hAnsi="Work Sans" w:cs="Times New Roman"/>
          <w:b/>
          <w:lang w:val="en-GB" w:eastAsia="it-IT"/>
        </w:rPr>
      </w:pPr>
    </w:p>
    <w:p w14:paraId="62002882" w14:textId="77777777" w:rsidR="0064613D" w:rsidRPr="009D373D" w:rsidRDefault="0064613D" w:rsidP="009C4104">
      <w:pPr>
        <w:spacing w:after="0" w:line="240" w:lineRule="auto"/>
        <w:rPr>
          <w:rFonts w:ascii="Work Sans" w:eastAsia="Times New Roman" w:hAnsi="Work Sans" w:cs="Times New Roman"/>
          <w:b/>
          <w:lang w:val="en-GB" w:eastAsia="it-IT"/>
        </w:rPr>
      </w:pPr>
    </w:p>
    <w:p w14:paraId="2DDC5B44" w14:textId="77777777" w:rsidR="0064613D" w:rsidRPr="009D373D" w:rsidRDefault="0064613D" w:rsidP="009C4104">
      <w:pPr>
        <w:spacing w:after="0" w:line="240" w:lineRule="auto"/>
        <w:rPr>
          <w:rFonts w:ascii="Work Sans" w:eastAsia="Times New Roman" w:hAnsi="Work Sans" w:cs="Times New Roman"/>
          <w:b/>
          <w:lang w:val="en-GB" w:eastAsia="it-IT"/>
        </w:rPr>
      </w:pPr>
    </w:p>
    <w:p w14:paraId="0887A116" w14:textId="49CF86C7" w:rsidR="009C4104" w:rsidRPr="00B252CD" w:rsidRDefault="009C4104" w:rsidP="009C4104">
      <w:pPr>
        <w:spacing w:after="0" w:line="240" w:lineRule="auto"/>
        <w:rPr>
          <w:rFonts w:ascii="Work Sans" w:eastAsia="Times New Roman" w:hAnsi="Work Sans" w:cs="Times New Roman"/>
          <w:b/>
          <w:lang w:eastAsia="it-IT"/>
        </w:rPr>
      </w:pPr>
      <w:r w:rsidRPr="00B252CD">
        <w:rPr>
          <w:rFonts w:ascii="Work Sans" w:eastAsia="Times New Roman" w:hAnsi="Work Sans" w:cs="Times New Roman"/>
          <w:b/>
          <w:lang w:eastAsia="it-IT"/>
        </w:rPr>
        <w:t xml:space="preserve">CALENDARIO DELLE ATTIVITÀ FORMATIVE </w:t>
      </w:r>
    </w:p>
    <w:p w14:paraId="563B6BFC" w14:textId="77777777" w:rsidR="009C4104" w:rsidRPr="00933518" w:rsidRDefault="009C4104" w:rsidP="009C4104">
      <w:pPr>
        <w:spacing w:after="0" w:line="240" w:lineRule="auto"/>
        <w:jc w:val="both"/>
        <w:rPr>
          <w:rFonts w:ascii="Work Sans" w:eastAsia="Times New Roman" w:hAnsi="Work Sans" w:cs="Times New Roman"/>
          <w:i/>
          <w:strike/>
          <w:lang w:eastAsia="it-IT"/>
        </w:rPr>
      </w:pPr>
    </w:p>
    <w:p w14:paraId="40AA75B8" w14:textId="77777777" w:rsidR="009C4104" w:rsidRPr="000913E8" w:rsidRDefault="009C4104" w:rsidP="009C4104">
      <w:pPr>
        <w:jc w:val="both"/>
        <w:rPr>
          <w:rFonts w:ascii="Work Sans" w:hAnsi="Work Sans"/>
          <w:b/>
          <w:bCs/>
          <w:i/>
        </w:rPr>
      </w:pPr>
      <w:r w:rsidRPr="000913E8">
        <w:rPr>
          <w:rFonts w:ascii="Work Sans" w:hAnsi="Work Sans"/>
          <w:b/>
          <w:bCs/>
          <w:i/>
        </w:rPr>
        <w:t>Attività didattiche – tipologia A, B e C</w:t>
      </w:r>
      <w:r>
        <w:rPr>
          <w:rFonts w:ascii="Work Sans" w:hAnsi="Work Sans"/>
          <w:b/>
          <w:bCs/>
          <w:i/>
        </w:rPr>
        <w:t xml:space="preserve"> </w:t>
      </w:r>
      <w:r w:rsidRPr="00124CB8">
        <w:rPr>
          <w:rFonts w:ascii="Work Sans" w:hAnsi="Work Sans"/>
          <w:b/>
          <w:bCs/>
          <w:i/>
        </w:rPr>
        <w:t>(come da linee guida di Ateneo per la definizione delle attività didattiche e formative nell’ambito dei corsi di dottorato di ricerca, approvate dagli OO.AA. in data 30 e 31 gennaio 2024)</w:t>
      </w:r>
    </w:p>
    <w:p w14:paraId="6672DF25" w14:textId="77777777" w:rsidR="009C4104" w:rsidRPr="000913E8" w:rsidRDefault="009C4104" w:rsidP="009C4104">
      <w:pPr>
        <w:pStyle w:val="Default"/>
        <w:jc w:val="both"/>
        <w:rPr>
          <w:b/>
          <w:bCs/>
          <w:color w:val="auto"/>
          <w:sz w:val="22"/>
          <w:szCs w:val="22"/>
        </w:rPr>
      </w:pPr>
      <w:r w:rsidRPr="000913E8">
        <w:rPr>
          <w:b/>
          <w:color w:val="auto"/>
          <w:sz w:val="22"/>
          <w:szCs w:val="22"/>
        </w:rPr>
        <w:t xml:space="preserve">A. </w:t>
      </w:r>
      <w:r w:rsidRPr="000913E8">
        <w:rPr>
          <w:b/>
          <w:bCs/>
          <w:color w:val="auto"/>
          <w:sz w:val="22"/>
          <w:szCs w:val="22"/>
        </w:rPr>
        <w:t xml:space="preserve">Didattica frontale erogata dal Corso di Dottorato - ogni studente deve acquisire nel triennio almeno 12 cfu dei sottoindicati insegnamenti </w:t>
      </w:r>
    </w:p>
    <w:p w14:paraId="5FE77D55" w14:textId="77777777" w:rsidR="009C4104" w:rsidRDefault="009C4104" w:rsidP="009C4104">
      <w:pPr>
        <w:pStyle w:val="Default"/>
        <w:rPr>
          <w:b/>
          <w:bCs/>
          <w:color w:val="auto"/>
          <w:sz w:val="22"/>
          <w:szCs w:val="22"/>
        </w:rPr>
      </w:pPr>
    </w:p>
    <w:tbl>
      <w:tblPr>
        <w:tblW w:w="0" w:type="auto"/>
        <w:tblCellMar>
          <w:left w:w="0" w:type="dxa"/>
          <w:right w:w="0" w:type="dxa"/>
        </w:tblCellMar>
        <w:tblLook w:val="04A0" w:firstRow="1" w:lastRow="0" w:firstColumn="1" w:lastColumn="0" w:noHBand="0" w:noVBand="1"/>
      </w:tblPr>
      <w:tblGrid>
        <w:gridCol w:w="2195"/>
        <w:gridCol w:w="1011"/>
        <w:gridCol w:w="832"/>
        <w:gridCol w:w="866"/>
        <w:gridCol w:w="536"/>
        <w:gridCol w:w="1394"/>
        <w:gridCol w:w="1128"/>
        <w:gridCol w:w="612"/>
        <w:gridCol w:w="1048"/>
      </w:tblGrid>
      <w:tr w:rsidR="0018212F" w:rsidRPr="0018212F" w14:paraId="72E185A4" w14:textId="77777777">
        <w:trPr>
          <w:trHeight w:val="180"/>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F7B47E"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Teaching module</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D4496D"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no. CFU hours</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11939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SSD</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58F70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Sector</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08BCB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Final test</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E3C090D"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teacher</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34126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Period</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B2318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YEAR</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2433B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b/>
                <w:bCs/>
                <w:color w:val="000000"/>
                <w:sz w:val="17"/>
                <w:szCs w:val="17"/>
                <w:lang w:val="en-IT" w:eastAsia="en-GB"/>
              </w:rPr>
              <w:t>Curriculum</w:t>
            </w:r>
          </w:p>
        </w:tc>
      </w:tr>
      <w:tr w:rsidR="0018212F" w:rsidRPr="0018212F" w14:paraId="5E3DE57C"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D0D65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Electrophysiological approach through the patch clamp technique</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6BAD749"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E2010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BIO/09</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4D7C6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BIOS-06/A - Fisiologia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4A92FD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99D111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Antonio Michelucci</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A56BD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29 e 30 aprile 2026 aula 5 Via Elce di Sotto</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279BD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92FE9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PVBU</w:t>
            </w:r>
          </w:p>
        </w:tc>
      </w:tr>
      <w:tr w:rsidR="0018212F" w:rsidRPr="0018212F" w14:paraId="790BFFDB" w14:textId="77777777">
        <w:trPr>
          <w:trHeight w:val="360"/>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7999ED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Diversity of Mediterranean freshwater fish</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B6F5AF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A00E2A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BIO/07</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F03503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BIOS-05/A</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D2864D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1B2057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Massimo Lorenzoni</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588934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25-26-27 marzo 15.00-17.00 Via Elce di Sotto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385E31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266490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78625603"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C6379D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R for statistical analysis of data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46A5C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2(12)</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453316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BIO/05</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9B931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BIOS-03/A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9669C3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82DE8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Gianandrea La Porta (ex L. 240, art 23, comma 1)</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A02CB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17-18-19-20 febbraio 14:30-17:30 Via Elce di Sotto 8</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6DF9D5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A3723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Tutti i curricula</w:t>
            </w:r>
          </w:p>
        </w:tc>
      </w:tr>
      <w:tr w:rsidR="0018212F" w:rsidRPr="0018212F" w14:paraId="309FAA7D" w14:textId="77777777">
        <w:trPr>
          <w:trHeight w:val="34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F8AB8C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Evaluation of metals environmental pollution: techniques and implications for biota and health</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7DFCF1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0175CC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CHIM/12</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B4EE81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CHEM-06/A</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5D2B14E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58CE75A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Chiara</w:t>
            </w:r>
          </w:p>
          <w:p w14:paraId="0384724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Petroselli (ex L. 240, art 23, comma 1)</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B216CE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4, 16 e 18 settembre 11.00-13.00 Via Elce di Sotto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C5CBD7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CDCE08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2E9C0BD5" w14:textId="77777777">
        <w:trPr>
          <w:trHeight w:val="16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5C3D6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Ecotoxicological Bioassay</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AC508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E9A99E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BIO/07</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0FB9C4" w14:textId="3C78B451" w:rsidR="0018212F" w:rsidRPr="0018212F" w:rsidRDefault="0051508D" w:rsidP="0018212F">
            <w:pPr>
              <w:spacing w:after="0" w:line="240" w:lineRule="auto"/>
              <w:rPr>
                <w:rFonts w:ascii="Helvetica" w:eastAsia="Times New Roman" w:hAnsi="Helvetica" w:cs="Times New Roman"/>
                <w:sz w:val="18"/>
                <w:szCs w:val="18"/>
                <w:lang w:val="en-IT" w:eastAsia="en-GB"/>
              </w:rPr>
            </w:pPr>
            <w:r w:rsidRPr="0051508D">
              <w:rPr>
                <w:rFonts w:ascii="Helvetica" w:eastAsia="Times New Roman" w:hAnsi="Helvetica" w:cs="Times New Roman"/>
                <w:sz w:val="18"/>
                <w:szCs w:val="18"/>
                <w:lang w:val="en-IT" w:eastAsia="en-GB"/>
              </w:rPr>
              <w:t>BIOS-05/A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256758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9E7E0BD"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Paolo Pastorino</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A56F9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6-7-8 may 2026 14:00 - 18:00</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B64E1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4DEB39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6B1E8C2E" w14:textId="77777777">
        <w:trPr>
          <w:trHeight w:val="16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37EC6C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LIFE Programme: the EU’s funding instrument for the environment</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19C259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E5C051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BIO/03</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B3D779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BIOS-01/C</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021A2F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55759FA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Corrado Marcenò</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C7B36F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10 e 13 febbraio dalle 9 alle 13</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DF8856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221F0C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48D051E9"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F4C00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lastRenderedPageBreak/>
              <w:t>Climate change in the Arctic environment:</w:t>
            </w:r>
          </w:p>
          <w:p w14:paraId="01773B3D"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monitoring and future prospects</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628483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670A2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CHIM/O</w:t>
            </w:r>
          </w:p>
          <w:p w14:paraId="25FE150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7</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79554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CHEM-06/A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C882C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4E79F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David Cappelletti</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A9D8D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20-21-22 gennaio 2026 11.00-13.00</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F171D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A9813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0D2AA2BE" w14:textId="77777777">
        <w:trPr>
          <w:trHeight w:val="34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AE3336E"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Molecular Dynamics techniques applied to biological macromolecules</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938F05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869B46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BIO/09</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A3A385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BIOS-06/A - Fisiologia</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691586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0F90A4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Luigi Catacuzzeno</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D0B719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23 e 30 gennaio 2026 aula 5 Via Elce di Sotto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B10E7F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29F1D0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PVBU</w:t>
            </w:r>
          </w:p>
        </w:tc>
      </w:tr>
      <w:tr w:rsidR="0018212F" w:rsidRPr="0018212F" w14:paraId="68502F39"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B201C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Ecology of zoonoses: environmental changes and emergence of new viruses</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FB165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94184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MED/07</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D739F5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MEDS-03/A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B41CF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C7826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Barbara Camilloni</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E2610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5-19 marzo 2026 15.00-17.00 Via Elce di Sotto</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2B0A7C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204DA9"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PVBU</w:t>
            </w:r>
          </w:p>
        </w:tc>
      </w:tr>
      <w:tr w:rsidR="0018212F" w:rsidRPr="0018212F" w14:paraId="555B72BB" w14:textId="77777777">
        <w:trPr>
          <w:trHeight w:val="34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7308E0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Biological risk in the anthropic environment: analysis methods and impact on human health</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CC560B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B1CDCF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BIO/19</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D56EE2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BIOS-15/A</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AFB9EB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203D98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Ermanno Federici</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8BDA34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4-5 giugno 2026 14:00 – 17:00 Via del giochetto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E2CD4D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8ED5ED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PVBU</w:t>
            </w:r>
          </w:p>
        </w:tc>
      </w:tr>
      <w:tr w:rsidR="0018212F" w:rsidRPr="0018212F" w14:paraId="1655DAEF"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4D64F9"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Synergistic effects of climate change and biological invasions in Mediterranean freshwater ecosystems</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42773A9"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8CCDA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BIO/07</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BA161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BIOS-05/A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9ED964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AB885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Antonella Carosi</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9A94A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11-18-25 marzo 2026 9.00-11.00 Via Elce di Sotto</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24587B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075129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6B712C5C" w14:textId="77777777">
        <w:trPr>
          <w:trHeight w:val="34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6BCB44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Microbial biofilms: biological and technological aspects</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05CDD2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59C5D5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MED/07</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1AB65D8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MEDS-03/A</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12DD17D"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5CA880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Donatella Pietrella</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5D0F8F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25-26 giugno 2026 14:00 - 17:00 Via del giochetto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CEBEAB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197E67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PVBU</w:t>
            </w:r>
          </w:p>
        </w:tc>
      </w:tr>
      <w:tr w:rsidR="0018212F" w:rsidRPr="0018212F" w14:paraId="535C9F37"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BFAA0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Clustering and phylogeny in genomic investigations</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6EB8C7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787FAE"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BIO/18</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C716DE"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BIOS-14/A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C528A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B4643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Irene Cardinali (ex L. 240, art 23, comma 1)</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75164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10 marzo 2026 9:00-11:00 13 marzo 2026 9:00-13:00 Via Elce di Sotto</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E37CA6"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Il</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31DF9E"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74313E93" w14:textId="77777777">
        <w:trPr>
          <w:trHeight w:val="34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354F39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Molecular epidemiology</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D12F12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ABA4F9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MED/42</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88B44D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MEDS-24/B</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21DBE94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C91437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Roberto Fabiani</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3BD579E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17-18 marzo 2026 14:00-17:00 Via del giochetto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7B1842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028B194"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PVBU</w:t>
            </w:r>
          </w:p>
        </w:tc>
      </w:tr>
      <w:tr w:rsidR="0018212F" w:rsidRPr="0018212F" w14:paraId="5C3DE79B" w14:textId="77777777">
        <w:trPr>
          <w:trHeight w:val="345"/>
        </w:trPr>
        <w:tc>
          <w:tcPr>
            <w:tcW w:w="51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3A760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Microscopy techniques in functional morphology: from basic research to biomimetics</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CDCDB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59DF03"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BIO/05</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1CD67C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BIOS-03/A</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12460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148DF9"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Manuela Rebora</w:t>
            </w:r>
          </w:p>
        </w:tc>
        <w:tc>
          <w:tcPr>
            <w:tcW w:w="3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7975BB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4-5-6 February 11-13 Via Elce di Sotto</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A6D95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FECD897"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r w:rsidR="0018212F" w:rsidRPr="0018212F" w14:paraId="238C19DC" w14:textId="77777777">
        <w:trPr>
          <w:trHeight w:val="525"/>
        </w:trPr>
        <w:tc>
          <w:tcPr>
            <w:tcW w:w="5100"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DEAFB7A"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Insect sensory systems: techniques for electrophysiologicaland behavioural investigations</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ABE4CD0"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1(6)</w:t>
            </w:r>
          </w:p>
        </w:tc>
        <w:tc>
          <w:tcPr>
            <w:tcW w:w="13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195AB12"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BIO/05</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65D08D68"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BIOS-03/A</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CCDADA5"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orale</w:t>
            </w:r>
          </w:p>
        </w:tc>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498B503C"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Silvana Piersanti</w:t>
            </w:r>
          </w:p>
        </w:tc>
        <w:tc>
          <w:tcPr>
            <w:tcW w:w="319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0091D79B"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15-16 gennaio 10.00-13.00 Dipartimento di Scienze Agrarie, Alimentari e Ambientali, San Pietro</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7609058F"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II</w:t>
            </w:r>
          </w:p>
        </w:tc>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75" w:type="dxa"/>
              <w:left w:w="75" w:type="dxa"/>
              <w:bottom w:w="75" w:type="dxa"/>
              <w:right w:w="75" w:type="dxa"/>
            </w:tcMar>
            <w:hideMark/>
          </w:tcPr>
          <w:p w14:paraId="53273E41" w14:textId="77777777" w:rsidR="0018212F" w:rsidRPr="0018212F" w:rsidRDefault="0018212F" w:rsidP="0018212F">
            <w:pPr>
              <w:spacing w:after="0" w:line="240" w:lineRule="auto"/>
              <w:rPr>
                <w:rFonts w:ascii="Times New Roman" w:eastAsia="Times New Roman" w:hAnsi="Times New Roman" w:cs="Times New Roman"/>
                <w:sz w:val="24"/>
                <w:szCs w:val="24"/>
                <w:lang w:val="en-IT" w:eastAsia="en-GB"/>
              </w:rPr>
            </w:pPr>
            <w:r w:rsidRPr="0018212F">
              <w:rPr>
                <w:rFonts w:ascii="Helvetica Neue" w:eastAsia="Times New Roman" w:hAnsi="Helvetica Neue" w:cs="Times New Roman"/>
                <w:color w:val="000000"/>
                <w:sz w:val="17"/>
                <w:szCs w:val="17"/>
                <w:lang w:val="en-IT" w:eastAsia="en-GB"/>
              </w:rPr>
              <w:t>IOA</w:t>
            </w:r>
          </w:p>
        </w:tc>
      </w:tr>
    </w:tbl>
    <w:p w14:paraId="09C6E5D4" w14:textId="77777777" w:rsidR="0018212F" w:rsidRPr="000913E8" w:rsidRDefault="0018212F" w:rsidP="009C4104">
      <w:pPr>
        <w:pStyle w:val="Default"/>
        <w:rPr>
          <w:b/>
          <w:bCs/>
          <w:color w:val="auto"/>
          <w:sz w:val="22"/>
          <w:szCs w:val="22"/>
        </w:rPr>
      </w:pPr>
    </w:p>
    <w:p w14:paraId="3B9EF2C4" w14:textId="77777777" w:rsidR="009C4104" w:rsidRDefault="009C4104" w:rsidP="009C4104">
      <w:pPr>
        <w:pStyle w:val="Default"/>
        <w:ind w:right="-852"/>
        <w:rPr>
          <w:bCs/>
          <w:i/>
          <w:color w:val="auto"/>
          <w:sz w:val="20"/>
          <w:szCs w:val="20"/>
        </w:rPr>
      </w:pPr>
      <w:r>
        <w:rPr>
          <w:bCs/>
          <w:color w:val="auto"/>
          <w:sz w:val="20"/>
          <w:szCs w:val="20"/>
        </w:rPr>
        <w:lastRenderedPageBreak/>
        <w:t>*</w:t>
      </w:r>
      <w:r w:rsidRPr="000913E8">
        <w:rPr>
          <w:bCs/>
          <w:i/>
          <w:color w:val="auto"/>
          <w:sz w:val="20"/>
          <w:szCs w:val="20"/>
        </w:rPr>
        <w:t xml:space="preserve">scritta, orale, realizzazione di </w:t>
      </w:r>
      <w:r>
        <w:rPr>
          <w:bCs/>
          <w:i/>
          <w:color w:val="auto"/>
          <w:sz w:val="20"/>
          <w:szCs w:val="20"/>
        </w:rPr>
        <w:t>u</w:t>
      </w:r>
      <w:r w:rsidRPr="000913E8">
        <w:rPr>
          <w:bCs/>
          <w:i/>
          <w:color w:val="auto"/>
          <w:sz w:val="20"/>
          <w:szCs w:val="20"/>
        </w:rPr>
        <w:t xml:space="preserve">n elaborato (saggio, presentazione, </w:t>
      </w:r>
      <w:proofErr w:type="spellStart"/>
      <w:r w:rsidRPr="000913E8">
        <w:rPr>
          <w:bCs/>
          <w:i/>
          <w:color w:val="auto"/>
          <w:sz w:val="20"/>
          <w:szCs w:val="20"/>
        </w:rPr>
        <w:t>etc</w:t>
      </w:r>
      <w:proofErr w:type="spellEnd"/>
      <w:r w:rsidRPr="000913E8">
        <w:rPr>
          <w:bCs/>
          <w:i/>
          <w:color w:val="auto"/>
          <w:sz w:val="20"/>
          <w:szCs w:val="20"/>
        </w:rPr>
        <w:t>…)</w:t>
      </w:r>
    </w:p>
    <w:p w14:paraId="5BD4279D" w14:textId="77777777" w:rsidR="009C4104" w:rsidRPr="000913E8" w:rsidRDefault="009C4104" w:rsidP="009C4104">
      <w:pPr>
        <w:pStyle w:val="Default"/>
        <w:ind w:right="-852"/>
        <w:rPr>
          <w:b/>
          <w:bCs/>
          <w:color w:val="auto"/>
          <w:sz w:val="20"/>
          <w:szCs w:val="20"/>
        </w:rPr>
      </w:pPr>
      <w:r>
        <w:rPr>
          <w:bCs/>
          <w:color w:val="auto"/>
          <w:sz w:val="20"/>
          <w:szCs w:val="20"/>
        </w:rPr>
        <w:t>*</w:t>
      </w:r>
      <w:r w:rsidRPr="000913E8">
        <w:rPr>
          <w:bCs/>
          <w:color w:val="auto"/>
          <w:sz w:val="20"/>
          <w:szCs w:val="20"/>
        </w:rPr>
        <w:t>*</w:t>
      </w:r>
      <w:r w:rsidRPr="000913E8">
        <w:rPr>
          <w:rFonts w:eastAsia="Times New Roman" w:cs="Times New Roman"/>
          <w:i/>
          <w:color w:val="auto"/>
          <w:sz w:val="20"/>
          <w:szCs w:val="20"/>
          <w:lang w:eastAsia="it-IT"/>
        </w:rPr>
        <w:t>componenti del Collegio dei docenti, studiosi ed esperti italiani e stranieri di elevato profilo provenienti dal mondo accademico, dagli Enti di ricerca, dalle aziende, dalle istituzioni culturali e sociali</w:t>
      </w:r>
      <w:r>
        <w:rPr>
          <w:rFonts w:eastAsia="Times New Roman" w:cs="Times New Roman"/>
          <w:i/>
          <w:color w:val="auto"/>
          <w:sz w:val="20"/>
          <w:szCs w:val="20"/>
          <w:lang w:eastAsia="it-IT"/>
        </w:rPr>
        <w:t xml:space="preserve">; indicare nome del Docente ove possibile o </w:t>
      </w:r>
      <w:r w:rsidRPr="00124CB8">
        <w:rPr>
          <w:rFonts w:eastAsia="Times New Roman" w:cs="Times New Roman"/>
          <w:i/>
          <w:color w:val="auto"/>
          <w:sz w:val="20"/>
          <w:szCs w:val="20"/>
          <w:lang w:eastAsia="it-IT"/>
        </w:rPr>
        <w:t>la tipologia del contratto da stipulare.</w:t>
      </w:r>
    </w:p>
    <w:p w14:paraId="750086C7" w14:textId="77777777" w:rsidR="009C4104" w:rsidRDefault="009C4104" w:rsidP="009C4104">
      <w:pPr>
        <w:pStyle w:val="Default"/>
        <w:rPr>
          <w:b/>
          <w:bCs/>
          <w:color w:val="auto"/>
          <w:sz w:val="22"/>
          <w:szCs w:val="22"/>
        </w:rPr>
      </w:pPr>
    </w:p>
    <w:p w14:paraId="303F6AD8" w14:textId="77777777" w:rsidR="009C4104" w:rsidRDefault="009C4104" w:rsidP="009C4104">
      <w:pPr>
        <w:spacing w:after="509" w:line="216" w:lineRule="auto"/>
        <w:ind w:left="5" w:firstLine="10"/>
        <w:rPr>
          <w:rFonts w:ascii="Calibri" w:eastAsia="Calibri" w:hAnsi="Calibri" w:cs="Calibri"/>
          <w:sz w:val="20"/>
        </w:rPr>
      </w:pPr>
      <w:r>
        <w:rPr>
          <w:rFonts w:ascii="Calibri" w:eastAsia="Calibri" w:hAnsi="Calibri" w:cs="Calibri"/>
          <w:sz w:val="20"/>
        </w:rPr>
        <w:t>Legenda -C= Componente collegio; CAC = componente altro collegio; D= Docente UNIPG non del collegio; EE= esperto esterno.</w:t>
      </w:r>
    </w:p>
    <w:p w14:paraId="0BF29F56" w14:textId="77777777" w:rsidR="009C4104" w:rsidRPr="00810E5F" w:rsidRDefault="009C4104" w:rsidP="009C4104">
      <w:pPr>
        <w:spacing w:after="0" w:line="216" w:lineRule="auto"/>
        <w:ind w:left="5" w:firstLine="10"/>
        <w:rPr>
          <w:b/>
          <w:sz w:val="24"/>
          <w:szCs w:val="24"/>
        </w:rPr>
      </w:pPr>
      <w:r w:rsidRPr="00810E5F">
        <w:rPr>
          <w:b/>
          <w:sz w:val="24"/>
          <w:szCs w:val="24"/>
        </w:rPr>
        <w:t xml:space="preserve">B. Didattica frontale erogata da altri Corsi di Dottorato, qualora il Corso di Dottorato individui degli insegnamenti da suggerire ai propri studenti </w:t>
      </w:r>
    </w:p>
    <w:p w14:paraId="75D768ED" w14:textId="77777777" w:rsidR="009C4104" w:rsidRPr="00810E5F" w:rsidRDefault="009C4104" w:rsidP="009C4104">
      <w:pPr>
        <w:spacing w:after="0" w:line="240" w:lineRule="auto"/>
        <w:ind w:right="-427"/>
        <w:jc w:val="both"/>
        <w:rPr>
          <w:rFonts w:ascii="Work Sans" w:hAnsi="Work Sans"/>
          <w:bCs/>
        </w:rPr>
      </w:pPr>
      <w:r w:rsidRPr="00810E5F">
        <w:rPr>
          <w:rFonts w:ascii="Work Sans" w:hAnsi="Work Sans"/>
          <w:bCs/>
        </w:rPr>
        <w:t xml:space="preserve">Il Corso di dottorato suggerisce le sottoelencate attività, tuttavia il dottorando può scegliere </w:t>
      </w:r>
      <w:r w:rsidRPr="00810E5F">
        <w:rPr>
          <w:rFonts w:ascii="Work Sans" w:hAnsi="Work Sans"/>
          <w:bCs/>
          <w:u w:val="single"/>
        </w:rPr>
        <w:t>in maniera autonoma</w:t>
      </w:r>
      <w:r w:rsidRPr="00810E5F">
        <w:rPr>
          <w:rFonts w:ascii="Work Sans" w:hAnsi="Work Sans"/>
          <w:bCs/>
        </w:rPr>
        <w:t xml:space="preserve"> ulteriori attività, per le quali saranno riconosciuti i relativi cfu secondo quanto previsto dalle Linee guida di Ateneo per la definizione delle attività didattiche e formative nell’ambito dei Corsi di dottorato di ricerca.</w:t>
      </w:r>
    </w:p>
    <w:p w14:paraId="63E13F43" w14:textId="77777777" w:rsidR="009C4104" w:rsidRDefault="009C4104" w:rsidP="009C4104">
      <w:pPr>
        <w:pStyle w:val="Default"/>
        <w:ind w:right="-852"/>
        <w:rPr>
          <w:bCs/>
          <w:color w:val="auto"/>
          <w:sz w:val="20"/>
          <w:szCs w:val="20"/>
        </w:rPr>
      </w:pPr>
    </w:p>
    <w:p w14:paraId="5344CE39" w14:textId="77777777" w:rsidR="009C4104" w:rsidRDefault="009C4104" w:rsidP="009C4104">
      <w:pPr>
        <w:pStyle w:val="Default"/>
        <w:ind w:right="-852"/>
        <w:rPr>
          <w:bCs/>
          <w:color w:val="auto"/>
          <w:sz w:val="20"/>
          <w:szCs w:val="20"/>
        </w:rPr>
      </w:pPr>
    </w:p>
    <w:p w14:paraId="11A8353B" w14:textId="77777777" w:rsidR="009C4104" w:rsidRDefault="009C4104" w:rsidP="009C4104">
      <w:pPr>
        <w:pStyle w:val="Default"/>
        <w:ind w:right="-852"/>
        <w:rPr>
          <w:bCs/>
          <w:color w:val="auto"/>
          <w:sz w:val="20"/>
          <w:szCs w:val="20"/>
        </w:rPr>
      </w:pPr>
    </w:p>
    <w:tbl>
      <w:tblPr>
        <w:tblStyle w:val="TableGrid0"/>
        <w:tblW w:w="10493" w:type="dxa"/>
        <w:tblInd w:w="-3" w:type="dxa"/>
        <w:tblCellMar>
          <w:left w:w="98" w:type="dxa"/>
          <w:right w:w="110" w:type="dxa"/>
        </w:tblCellMar>
        <w:tblLook w:val="04A0" w:firstRow="1" w:lastRow="0" w:firstColumn="1" w:lastColumn="0" w:noHBand="0" w:noVBand="1"/>
      </w:tblPr>
      <w:tblGrid>
        <w:gridCol w:w="2272"/>
        <w:gridCol w:w="675"/>
        <w:gridCol w:w="1028"/>
        <w:gridCol w:w="923"/>
        <w:gridCol w:w="1279"/>
        <w:gridCol w:w="1470"/>
        <w:gridCol w:w="1584"/>
        <w:gridCol w:w="1262"/>
      </w:tblGrid>
      <w:tr w:rsidR="009C4104" w14:paraId="467E468F" w14:textId="77777777" w:rsidTr="00D70AEE">
        <w:trPr>
          <w:trHeight w:val="1048"/>
        </w:trPr>
        <w:tc>
          <w:tcPr>
            <w:tcW w:w="2272" w:type="dxa"/>
            <w:tcBorders>
              <w:top w:val="single" w:sz="2" w:space="0" w:color="000000"/>
              <w:left w:val="single" w:sz="2" w:space="0" w:color="000000"/>
              <w:bottom w:val="single" w:sz="2" w:space="0" w:color="000000"/>
              <w:right w:val="single" w:sz="2" w:space="0" w:color="000000"/>
            </w:tcBorders>
          </w:tcPr>
          <w:p w14:paraId="7D0EC7B6" w14:textId="77777777" w:rsidR="009C4104" w:rsidRPr="004F248A" w:rsidRDefault="009C4104" w:rsidP="00D70AEE">
            <w:pPr>
              <w:ind w:left="34" w:right="82" w:firstLine="19"/>
              <w:rPr>
                <w:sz w:val="26"/>
                <w:lang w:val="en-GB"/>
              </w:rPr>
            </w:pPr>
            <w:r>
              <w:t>Denominazione insegnamento</w:t>
            </w:r>
          </w:p>
        </w:tc>
        <w:tc>
          <w:tcPr>
            <w:tcW w:w="675" w:type="dxa"/>
            <w:tcBorders>
              <w:top w:val="single" w:sz="2" w:space="0" w:color="000000"/>
              <w:left w:val="single" w:sz="2" w:space="0" w:color="000000"/>
              <w:bottom w:val="single" w:sz="2" w:space="0" w:color="000000"/>
              <w:right w:val="single" w:sz="2" w:space="0" w:color="000000"/>
            </w:tcBorders>
          </w:tcPr>
          <w:p w14:paraId="3B10828F" w14:textId="77777777" w:rsidR="009C4104" w:rsidRDefault="009C4104" w:rsidP="00D70AEE">
            <w:pPr>
              <w:ind w:left="41"/>
              <w:rPr>
                <w:rFonts w:ascii="Calibri" w:eastAsia="Calibri" w:hAnsi="Calibri" w:cs="Calibri"/>
                <w:sz w:val="20"/>
              </w:rPr>
            </w:pPr>
            <w:r>
              <w:rPr>
                <w:sz w:val="16"/>
              </w:rPr>
              <w:t xml:space="preserve">n. cfu </w:t>
            </w:r>
            <w:r>
              <w:rPr>
                <w:rFonts w:ascii="Calibri" w:eastAsia="Calibri" w:hAnsi="Calibri" w:cs="Calibri"/>
                <w:sz w:val="16"/>
              </w:rPr>
              <w:t>(ore)</w:t>
            </w:r>
          </w:p>
        </w:tc>
        <w:tc>
          <w:tcPr>
            <w:tcW w:w="1028" w:type="dxa"/>
            <w:tcBorders>
              <w:top w:val="single" w:sz="2" w:space="0" w:color="000000"/>
              <w:left w:val="single" w:sz="2" w:space="0" w:color="000000"/>
              <w:bottom w:val="single" w:sz="2" w:space="0" w:color="000000"/>
              <w:right w:val="single" w:sz="2" w:space="0" w:color="000000"/>
            </w:tcBorders>
          </w:tcPr>
          <w:p w14:paraId="036D8218" w14:textId="77777777" w:rsidR="009C4104" w:rsidRDefault="009C4104" w:rsidP="00D70AEE">
            <w:pPr>
              <w:ind w:left="34"/>
            </w:pPr>
            <w:r>
              <w:rPr>
                <w:rFonts w:ascii="Calibri" w:eastAsia="Calibri" w:hAnsi="Calibri" w:cs="Calibri"/>
              </w:rPr>
              <w:t xml:space="preserve">SSD </w:t>
            </w:r>
            <w:r>
              <w:t>insegna mento</w:t>
            </w:r>
          </w:p>
        </w:tc>
        <w:tc>
          <w:tcPr>
            <w:tcW w:w="923" w:type="dxa"/>
            <w:tcBorders>
              <w:top w:val="single" w:sz="2" w:space="0" w:color="000000"/>
              <w:left w:val="single" w:sz="2" w:space="0" w:color="000000"/>
              <w:bottom w:val="single" w:sz="2" w:space="0" w:color="000000"/>
              <w:right w:val="single" w:sz="2" w:space="0" w:color="000000"/>
            </w:tcBorders>
          </w:tcPr>
          <w:p w14:paraId="1B24738A" w14:textId="77777777" w:rsidR="009C4104" w:rsidRDefault="009C4104" w:rsidP="00D70AEE">
            <w:pPr>
              <w:ind w:left="37"/>
              <w:rPr>
                <w:rFonts w:ascii="Calibri" w:eastAsia="Calibri" w:hAnsi="Calibri" w:cs="Calibri"/>
                <w:sz w:val="16"/>
              </w:rPr>
            </w:pPr>
            <w:r>
              <w:rPr>
                <w:rFonts w:ascii="Calibri" w:eastAsia="Calibri" w:hAnsi="Calibri" w:cs="Calibri"/>
              </w:rPr>
              <w:t xml:space="preserve">Verifica </w:t>
            </w:r>
            <w:r>
              <w:t>finale</w:t>
            </w:r>
          </w:p>
        </w:tc>
        <w:tc>
          <w:tcPr>
            <w:tcW w:w="1279" w:type="dxa"/>
            <w:tcBorders>
              <w:top w:val="single" w:sz="2" w:space="0" w:color="000000"/>
              <w:left w:val="single" w:sz="2" w:space="0" w:color="000000"/>
              <w:bottom w:val="single" w:sz="2" w:space="0" w:color="000000"/>
              <w:right w:val="single" w:sz="2" w:space="0" w:color="000000"/>
            </w:tcBorders>
          </w:tcPr>
          <w:p w14:paraId="60713E09" w14:textId="77777777" w:rsidR="009C4104" w:rsidRDefault="009C4104" w:rsidP="00D70AEE">
            <w:pPr>
              <w:ind w:left="37"/>
            </w:pPr>
            <w:r>
              <w:t>Docente</w:t>
            </w:r>
          </w:p>
        </w:tc>
        <w:tc>
          <w:tcPr>
            <w:tcW w:w="1470" w:type="dxa"/>
            <w:tcBorders>
              <w:top w:val="single" w:sz="2" w:space="0" w:color="000000"/>
              <w:left w:val="single" w:sz="2" w:space="0" w:color="000000"/>
              <w:bottom w:val="single" w:sz="2" w:space="0" w:color="000000"/>
              <w:right w:val="single" w:sz="2" w:space="0" w:color="000000"/>
            </w:tcBorders>
          </w:tcPr>
          <w:p w14:paraId="7365D55B" w14:textId="77777777" w:rsidR="009C4104" w:rsidRDefault="009C4104" w:rsidP="00D70AEE">
            <w:pPr>
              <w:spacing w:line="259" w:lineRule="auto"/>
              <w:ind w:left="72"/>
            </w:pPr>
            <w:r>
              <w:t>Tipologia</w:t>
            </w:r>
          </w:p>
          <w:p w14:paraId="24B6E817" w14:textId="77777777" w:rsidR="009C4104" w:rsidRDefault="009C4104" w:rsidP="00D70AEE">
            <w:pPr>
              <w:ind w:left="38"/>
            </w:pPr>
            <w:r>
              <w:t>Docente*</w:t>
            </w:r>
          </w:p>
        </w:tc>
        <w:tc>
          <w:tcPr>
            <w:tcW w:w="1584" w:type="dxa"/>
            <w:tcBorders>
              <w:top w:val="single" w:sz="2" w:space="0" w:color="000000"/>
              <w:left w:val="single" w:sz="2" w:space="0" w:color="000000"/>
              <w:bottom w:val="single" w:sz="2" w:space="0" w:color="000000"/>
              <w:right w:val="single" w:sz="2" w:space="0" w:color="000000"/>
            </w:tcBorders>
          </w:tcPr>
          <w:p w14:paraId="17F280B7" w14:textId="77777777" w:rsidR="009C4104" w:rsidRDefault="009C4104" w:rsidP="00D70AEE">
            <w:r>
              <w:t xml:space="preserve">Distribuzione durante il ciclo di </w:t>
            </w:r>
            <w:r>
              <w:rPr>
                <w:rFonts w:ascii="Calibri" w:eastAsia="Calibri" w:hAnsi="Calibri" w:cs="Calibri"/>
              </w:rPr>
              <w:t>dottorat</w:t>
            </w:r>
            <w:r>
              <w:t xml:space="preserve">o (anni in cui l'insegnamento </w:t>
            </w:r>
            <w:r>
              <w:rPr>
                <w:rFonts w:ascii="Calibri" w:eastAsia="Calibri" w:hAnsi="Calibri" w:cs="Calibri"/>
              </w:rPr>
              <w:t>attivo)</w:t>
            </w:r>
          </w:p>
        </w:tc>
        <w:tc>
          <w:tcPr>
            <w:tcW w:w="1262" w:type="dxa"/>
            <w:tcBorders>
              <w:top w:val="single" w:sz="2" w:space="0" w:color="000000"/>
              <w:left w:val="single" w:sz="2" w:space="0" w:color="000000"/>
              <w:bottom w:val="single" w:sz="2" w:space="0" w:color="000000"/>
              <w:right w:val="single" w:sz="2" w:space="0" w:color="000000"/>
            </w:tcBorders>
          </w:tcPr>
          <w:p w14:paraId="4D40B576" w14:textId="77777777" w:rsidR="009C4104" w:rsidRDefault="009C4104" w:rsidP="00D70AEE">
            <w:pPr>
              <w:ind w:left="32" w:hanging="5"/>
              <w:rPr>
                <w:sz w:val="26"/>
              </w:rPr>
            </w:pPr>
            <w:r>
              <w:t>Eventuale curriculum di riferiment</w:t>
            </w:r>
            <w:r>
              <w:rPr>
                <w:rFonts w:ascii="Calibri" w:eastAsia="Calibri" w:hAnsi="Calibri" w:cs="Calibri"/>
              </w:rPr>
              <w:t>o</w:t>
            </w:r>
          </w:p>
        </w:tc>
      </w:tr>
      <w:tr w:rsidR="009C4104" w14:paraId="71EDBEB1" w14:textId="77777777" w:rsidTr="00D70AEE">
        <w:trPr>
          <w:trHeight w:val="1048"/>
        </w:trPr>
        <w:tc>
          <w:tcPr>
            <w:tcW w:w="2272" w:type="dxa"/>
            <w:tcBorders>
              <w:top w:val="single" w:sz="2" w:space="0" w:color="000000"/>
              <w:left w:val="single" w:sz="2" w:space="0" w:color="000000"/>
              <w:bottom w:val="single" w:sz="2" w:space="0" w:color="000000"/>
              <w:right w:val="single" w:sz="2" w:space="0" w:color="000000"/>
            </w:tcBorders>
          </w:tcPr>
          <w:p w14:paraId="7565BBDB" w14:textId="77777777" w:rsidR="009C4104" w:rsidRPr="004F248A" w:rsidRDefault="009C4104" w:rsidP="00D70AEE">
            <w:pPr>
              <w:spacing w:line="259" w:lineRule="auto"/>
              <w:ind w:left="34" w:right="82" w:firstLine="19"/>
              <w:rPr>
                <w:lang w:val="en-GB"/>
              </w:rPr>
            </w:pPr>
            <w:r w:rsidRPr="004F248A">
              <w:rPr>
                <w:sz w:val="26"/>
                <w:lang w:val="en-GB"/>
              </w:rPr>
              <w:t>Introduction to Data analysis and data formats</w:t>
            </w:r>
          </w:p>
        </w:tc>
        <w:tc>
          <w:tcPr>
            <w:tcW w:w="675" w:type="dxa"/>
            <w:tcBorders>
              <w:top w:val="single" w:sz="2" w:space="0" w:color="000000"/>
              <w:left w:val="single" w:sz="2" w:space="0" w:color="000000"/>
              <w:bottom w:val="single" w:sz="2" w:space="0" w:color="000000"/>
              <w:right w:val="single" w:sz="2" w:space="0" w:color="000000"/>
            </w:tcBorders>
          </w:tcPr>
          <w:p w14:paraId="5AE4AD94" w14:textId="77777777" w:rsidR="009C4104" w:rsidRDefault="009C4104" w:rsidP="00D70AEE">
            <w:pPr>
              <w:spacing w:line="259" w:lineRule="auto"/>
              <w:ind w:left="41"/>
            </w:pPr>
            <w:r>
              <w:rPr>
                <w:rFonts w:ascii="Calibri" w:eastAsia="Calibri" w:hAnsi="Calibri" w:cs="Calibri"/>
                <w:sz w:val="20"/>
              </w:rPr>
              <w:t>2(12)</w:t>
            </w:r>
          </w:p>
        </w:tc>
        <w:tc>
          <w:tcPr>
            <w:tcW w:w="1028" w:type="dxa"/>
            <w:tcBorders>
              <w:top w:val="single" w:sz="2" w:space="0" w:color="000000"/>
              <w:left w:val="single" w:sz="2" w:space="0" w:color="000000"/>
              <w:bottom w:val="single" w:sz="2" w:space="0" w:color="000000"/>
              <w:right w:val="single" w:sz="2" w:space="0" w:color="000000"/>
            </w:tcBorders>
          </w:tcPr>
          <w:p w14:paraId="11E3EBB2" w14:textId="77777777" w:rsidR="009C4104" w:rsidRDefault="009C4104" w:rsidP="00D70AEE">
            <w:pPr>
              <w:spacing w:line="259" w:lineRule="auto"/>
              <w:ind w:left="34"/>
            </w:pPr>
            <w:r>
              <w:t>AGR/12</w:t>
            </w:r>
          </w:p>
        </w:tc>
        <w:tc>
          <w:tcPr>
            <w:tcW w:w="923" w:type="dxa"/>
            <w:tcBorders>
              <w:top w:val="single" w:sz="2" w:space="0" w:color="000000"/>
              <w:left w:val="single" w:sz="2" w:space="0" w:color="000000"/>
              <w:bottom w:val="single" w:sz="2" w:space="0" w:color="000000"/>
              <w:right w:val="single" w:sz="2" w:space="0" w:color="000000"/>
            </w:tcBorders>
          </w:tcPr>
          <w:p w14:paraId="6FD5D8D6" w14:textId="77777777" w:rsidR="009C4104" w:rsidRDefault="009C4104" w:rsidP="00D70AEE">
            <w:pPr>
              <w:spacing w:line="259" w:lineRule="auto"/>
              <w:ind w:left="37"/>
            </w:pPr>
            <w:r w:rsidRPr="00A64A83">
              <w:t>orale</w:t>
            </w:r>
          </w:p>
        </w:tc>
        <w:tc>
          <w:tcPr>
            <w:tcW w:w="1279" w:type="dxa"/>
            <w:tcBorders>
              <w:top w:val="single" w:sz="2" w:space="0" w:color="000000"/>
              <w:left w:val="single" w:sz="2" w:space="0" w:color="000000"/>
              <w:bottom w:val="single" w:sz="2" w:space="0" w:color="000000"/>
              <w:right w:val="single" w:sz="2" w:space="0" w:color="000000"/>
            </w:tcBorders>
          </w:tcPr>
          <w:p w14:paraId="79EC8D63" w14:textId="77777777" w:rsidR="009C4104" w:rsidRDefault="009C4104" w:rsidP="00D70AEE">
            <w:pPr>
              <w:spacing w:line="259" w:lineRule="auto"/>
              <w:ind w:left="37"/>
            </w:pPr>
            <w:r>
              <w:t>Gianluigi</w:t>
            </w:r>
          </w:p>
          <w:p w14:paraId="02F914B7" w14:textId="77777777" w:rsidR="009C4104" w:rsidRDefault="009C4104" w:rsidP="00D70AEE">
            <w:pPr>
              <w:spacing w:line="259" w:lineRule="auto"/>
              <w:ind w:left="32"/>
            </w:pPr>
            <w:r>
              <w:t>Cardinali</w:t>
            </w:r>
          </w:p>
        </w:tc>
        <w:tc>
          <w:tcPr>
            <w:tcW w:w="1470" w:type="dxa"/>
            <w:tcBorders>
              <w:top w:val="single" w:sz="2" w:space="0" w:color="000000"/>
              <w:left w:val="single" w:sz="2" w:space="0" w:color="000000"/>
              <w:bottom w:val="single" w:sz="2" w:space="0" w:color="000000"/>
              <w:right w:val="single" w:sz="2" w:space="0" w:color="000000"/>
            </w:tcBorders>
          </w:tcPr>
          <w:p w14:paraId="289C6CCD" w14:textId="77777777" w:rsidR="009C4104" w:rsidRDefault="009C4104" w:rsidP="00D70AEE">
            <w:pPr>
              <w:spacing w:line="259" w:lineRule="auto"/>
              <w:ind w:left="38"/>
            </w:pPr>
            <w:r>
              <w:t>Dottorato in</w:t>
            </w:r>
          </w:p>
          <w:p w14:paraId="1406B06C" w14:textId="77777777" w:rsidR="009C4104" w:rsidRDefault="009C4104" w:rsidP="00D70AEE">
            <w:pPr>
              <w:spacing w:line="259" w:lineRule="auto"/>
              <w:ind w:left="38"/>
            </w:pPr>
            <w:r>
              <w:t>Biotecnologie</w:t>
            </w:r>
          </w:p>
        </w:tc>
        <w:tc>
          <w:tcPr>
            <w:tcW w:w="1584" w:type="dxa"/>
            <w:tcBorders>
              <w:top w:val="single" w:sz="2" w:space="0" w:color="000000"/>
              <w:left w:val="single" w:sz="2" w:space="0" w:color="000000"/>
              <w:bottom w:val="single" w:sz="2" w:space="0" w:color="000000"/>
              <w:right w:val="single" w:sz="2" w:space="0" w:color="000000"/>
            </w:tcBorders>
          </w:tcPr>
          <w:p w14:paraId="5FAACF56" w14:textId="77777777" w:rsidR="009C4104" w:rsidRDefault="009C4104" w:rsidP="00D70AEE">
            <w:pPr>
              <w:spacing w:after="160" w:line="259" w:lineRule="auto"/>
            </w:pPr>
            <w:r>
              <w:t>I</w:t>
            </w:r>
          </w:p>
        </w:tc>
        <w:tc>
          <w:tcPr>
            <w:tcW w:w="1262" w:type="dxa"/>
            <w:tcBorders>
              <w:top w:val="single" w:sz="2" w:space="0" w:color="000000"/>
              <w:left w:val="single" w:sz="2" w:space="0" w:color="000000"/>
              <w:bottom w:val="single" w:sz="2" w:space="0" w:color="000000"/>
              <w:right w:val="single" w:sz="2" w:space="0" w:color="000000"/>
            </w:tcBorders>
          </w:tcPr>
          <w:p w14:paraId="36E1079C" w14:textId="77777777" w:rsidR="009C4104" w:rsidRDefault="009C4104" w:rsidP="00D70AEE">
            <w:pPr>
              <w:spacing w:line="259" w:lineRule="auto"/>
              <w:ind w:left="32" w:hanging="5"/>
            </w:pPr>
            <w:r>
              <w:rPr>
                <w:sz w:val="26"/>
              </w:rPr>
              <w:t>Tutti i curricula</w:t>
            </w:r>
          </w:p>
        </w:tc>
      </w:tr>
      <w:tr w:rsidR="009C4104" w14:paraId="649A7807" w14:textId="77777777" w:rsidTr="00D70AEE">
        <w:trPr>
          <w:trHeight w:val="1825"/>
        </w:trPr>
        <w:tc>
          <w:tcPr>
            <w:tcW w:w="2272" w:type="dxa"/>
            <w:tcBorders>
              <w:top w:val="single" w:sz="2" w:space="0" w:color="000000"/>
              <w:left w:val="single" w:sz="2" w:space="0" w:color="000000"/>
              <w:bottom w:val="single" w:sz="2" w:space="0" w:color="000000"/>
              <w:right w:val="single" w:sz="2" w:space="0" w:color="000000"/>
            </w:tcBorders>
          </w:tcPr>
          <w:p w14:paraId="48B97008" w14:textId="77777777" w:rsidR="009C4104" w:rsidRPr="004F248A" w:rsidRDefault="009C4104" w:rsidP="00D70AEE">
            <w:pPr>
              <w:spacing w:line="259" w:lineRule="auto"/>
              <w:ind w:left="34" w:firstLine="14"/>
              <w:rPr>
                <w:lang w:val="en-GB"/>
              </w:rPr>
            </w:pPr>
            <w:r w:rsidRPr="004F248A">
              <w:rPr>
                <w:sz w:val="26"/>
                <w:lang w:val="en-GB"/>
              </w:rPr>
              <w:t xml:space="preserve">Bibliographic </w:t>
            </w:r>
            <w:r w:rsidRPr="004F248A">
              <w:rPr>
                <w:rFonts w:ascii="Calibri" w:eastAsia="Calibri" w:hAnsi="Calibri" w:cs="Calibri"/>
                <w:sz w:val="26"/>
                <w:lang w:val="en-GB"/>
              </w:rPr>
              <w:t xml:space="preserve">databases, </w:t>
            </w:r>
            <w:r w:rsidRPr="004F248A">
              <w:rPr>
                <w:sz w:val="26"/>
                <w:lang w:val="en-GB"/>
              </w:rPr>
              <w:t>principles of bibliometrics and bibliography management</w:t>
            </w:r>
          </w:p>
        </w:tc>
        <w:tc>
          <w:tcPr>
            <w:tcW w:w="675" w:type="dxa"/>
            <w:tcBorders>
              <w:top w:val="single" w:sz="2" w:space="0" w:color="000000"/>
              <w:left w:val="single" w:sz="2" w:space="0" w:color="000000"/>
              <w:bottom w:val="single" w:sz="2" w:space="0" w:color="000000"/>
              <w:right w:val="single" w:sz="2" w:space="0" w:color="000000"/>
            </w:tcBorders>
          </w:tcPr>
          <w:p w14:paraId="0D0BB3C2" w14:textId="77777777" w:rsidR="009C4104" w:rsidRPr="004F248A" w:rsidRDefault="009C4104" w:rsidP="00D70AEE">
            <w:pPr>
              <w:spacing w:after="160" w:line="259" w:lineRule="auto"/>
              <w:rPr>
                <w:lang w:val="en-GB"/>
              </w:rPr>
            </w:pPr>
            <w:r>
              <w:rPr>
                <w:lang w:val="en-GB"/>
              </w:rPr>
              <w:t>1 (6)</w:t>
            </w:r>
          </w:p>
        </w:tc>
        <w:tc>
          <w:tcPr>
            <w:tcW w:w="1028" w:type="dxa"/>
            <w:tcBorders>
              <w:top w:val="single" w:sz="2" w:space="0" w:color="000000"/>
              <w:left w:val="single" w:sz="2" w:space="0" w:color="000000"/>
              <w:bottom w:val="single" w:sz="2" w:space="0" w:color="000000"/>
              <w:right w:val="single" w:sz="2" w:space="0" w:color="000000"/>
            </w:tcBorders>
          </w:tcPr>
          <w:p w14:paraId="14FBCC95" w14:textId="77777777" w:rsidR="009C4104" w:rsidRPr="004F248A" w:rsidRDefault="009C4104" w:rsidP="00D70AEE">
            <w:pPr>
              <w:spacing w:after="160" w:line="259" w:lineRule="auto"/>
              <w:rPr>
                <w:lang w:val="en-GB"/>
              </w:rPr>
            </w:pPr>
            <w:r>
              <w:rPr>
                <w:lang w:val="en-GB"/>
              </w:rPr>
              <w:t>AGR/11</w:t>
            </w:r>
          </w:p>
        </w:tc>
        <w:tc>
          <w:tcPr>
            <w:tcW w:w="923" w:type="dxa"/>
            <w:tcBorders>
              <w:top w:val="single" w:sz="2" w:space="0" w:color="000000"/>
              <w:left w:val="single" w:sz="2" w:space="0" w:color="000000"/>
              <w:bottom w:val="single" w:sz="2" w:space="0" w:color="000000"/>
              <w:right w:val="single" w:sz="2" w:space="0" w:color="000000"/>
            </w:tcBorders>
          </w:tcPr>
          <w:p w14:paraId="1AE41EF6" w14:textId="77777777" w:rsidR="009C4104" w:rsidRDefault="009C4104" w:rsidP="00D70AEE">
            <w:pPr>
              <w:spacing w:line="259" w:lineRule="auto"/>
              <w:ind w:left="32"/>
            </w:pPr>
            <w:r w:rsidRPr="00A64A83">
              <w:t>orale</w:t>
            </w:r>
          </w:p>
        </w:tc>
        <w:tc>
          <w:tcPr>
            <w:tcW w:w="1279" w:type="dxa"/>
            <w:tcBorders>
              <w:top w:val="single" w:sz="2" w:space="0" w:color="000000"/>
              <w:left w:val="single" w:sz="2" w:space="0" w:color="000000"/>
              <w:bottom w:val="single" w:sz="2" w:space="0" w:color="000000"/>
              <w:right w:val="single" w:sz="2" w:space="0" w:color="000000"/>
            </w:tcBorders>
          </w:tcPr>
          <w:p w14:paraId="3C848B00" w14:textId="77777777" w:rsidR="009C4104" w:rsidRDefault="009C4104" w:rsidP="00D70AEE">
            <w:pPr>
              <w:spacing w:line="259" w:lineRule="auto"/>
              <w:ind w:left="27" w:firstLine="5"/>
            </w:pPr>
            <w:r>
              <w:t>Gianandrea Salerno</w:t>
            </w:r>
          </w:p>
        </w:tc>
        <w:tc>
          <w:tcPr>
            <w:tcW w:w="1470" w:type="dxa"/>
            <w:tcBorders>
              <w:top w:val="single" w:sz="2" w:space="0" w:color="000000"/>
              <w:left w:val="single" w:sz="2" w:space="0" w:color="000000"/>
              <w:bottom w:val="single" w:sz="2" w:space="0" w:color="000000"/>
              <w:right w:val="single" w:sz="2" w:space="0" w:color="000000"/>
            </w:tcBorders>
          </w:tcPr>
          <w:p w14:paraId="43D54B5A" w14:textId="77777777" w:rsidR="009C4104" w:rsidRDefault="009C4104" w:rsidP="00D70AEE">
            <w:pPr>
              <w:spacing w:line="259" w:lineRule="auto"/>
              <w:ind w:left="10"/>
            </w:pPr>
            <w:r>
              <w:t>Dottorato in</w:t>
            </w:r>
          </w:p>
          <w:p w14:paraId="68B8990E" w14:textId="77777777" w:rsidR="009C4104" w:rsidRDefault="009C4104" w:rsidP="00D70AEE">
            <w:pPr>
              <w:spacing w:line="259" w:lineRule="auto"/>
              <w:ind w:left="10"/>
            </w:pPr>
            <w:r>
              <w:t>Scienze e</w:t>
            </w:r>
          </w:p>
          <w:p w14:paraId="0CD4945E" w14:textId="77777777" w:rsidR="009C4104" w:rsidRDefault="009C4104" w:rsidP="00D70AEE">
            <w:pPr>
              <w:spacing w:after="20" w:line="259" w:lineRule="auto"/>
              <w:ind w:left="10"/>
            </w:pPr>
            <w:r w:rsidRPr="000B2CE5">
              <w:t>Biotecnologie</w:t>
            </w:r>
          </w:p>
          <w:p w14:paraId="524C8B4D" w14:textId="77777777" w:rsidR="009C4104" w:rsidRDefault="009C4104" w:rsidP="00D70AEE">
            <w:pPr>
              <w:spacing w:line="259" w:lineRule="auto"/>
              <w:ind w:left="10"/>
            </w:pPr>
            <w:r>
              <w:t>Agrarie,</w:t>
            </w:r>
          </w:p>
          <w:p w14:paraId="5D88E8CE" w14:textId="77777777" w:rsidR="009C4104" w:rsidRDefault="009C4104" w:rsidP="00D70AEE">
            <w:pPr>
              <w:spacing w:line="259" w:lineRule="auto"/>
              <w:ind w:left="10"/>
            </w:pPr>
            <w:r>
              <w:t>Alimentari e</w:t>
            </w:r>
          </w:p>
          <w:p w14:paraId="68580CE3" w14:textId="77777777" w:rsidR="009C4104" w:rsidRDefault="009C4104" w:rsidP="00D70AEE">
            <w:pPr>
              <w:spacing w:line="259" w:lineRule="auto"/>
              <w:ind w:left="19"/>
            </w:pPr>
            <w:r>
              <w:t>Ambientali</w:t>
            </w:r>
          </w:p>
        </w:tc>
        <w:tc>
          <w:tcPr>
            <w:tcW w:w="1584" w:type="dxa"/>
            <w:tcBorders>
              <w:top w:val="single" w:sz="2" w:space="0" w:color="000000"/>
              <w:left w:val="single" w:sz="2" w:space="0" w:color="000000"/>
              <w:bottom w:val="single" w:sz="2" w:space="0" w:color="000000"/>
              <w:right w:val="single" w:sz="2" w:space="0" w:color="000000"/>
            </w:tcBorders>
          </w:tcPr>
          <w:p w14:paraId="14F34971" w14:textId="77777777" w:rsidR="009C4104" w:rsidRDefault="009C4104" w:rsidP="00D70AEE">
            <w:pPr>
              <w:spacing w:after="160" w:line="259" w:lineRule="auto"/>
            </w:pPr>
            <w:r>
              <w:t>I</w:t>
            </w:r>
          </w:p>
        </w:tc>
        <w:tc>
          <w:tcPr>
            <w:tcW w:w="1262" w:type="dxa"/>
            <w:tcBorders>
              <w:top w:val="single" w:sz="2" w:space="0" w:color="000000"/>
              <w:left w:val="single" w:sz="2" w:space="0" w:color="000000"/>
              <w:bottom w:val="single" w:sz="2" w:space="0" w:color="000000"/>
              <w:right w:val="single" w:sz="2" w:space="0" w:color="000000"/>
            </w:tcBorders>
          </w:tcPr>
          <w:p w14:paraId="545539E2" w14:textId="77777777" w:rsidR="009C4104" w:rsidRDefault="009C4104" w:rsidP="00D70AEE">
            <w:pPr>
              <w:spacing w:line="259" w:lineRule="auto"/>
              <w:ind w:left="27" w:hanging="5"/>
            </w:pPr>
            <w:r>
              <w:rPr>
                <w:sz w:val="26"/>
              </w:rPr>
              <w:t>Tutti i curricula</w:t>
            </w:r>
          </w:p>
        </w:tc>
      </w:tr>
      <w:tr w:rsidR="009C4104" w14:paraId="37184402" w14:textId="77777777" w:rsidTr="00D70AEE">
        <w:trPr>
          <w:trHeight w:val="1419"/>
        </w:trPr>
        <w:tc>
          <w:tcPr>
            <w:tcW w:w="2272" w:type="dxa"/>
            <w:tcBorders>
              <w:top w:val="single" w:sz="2" w:space="0" w:color="000000"/>
              <w:left w:val="single" w:sz="2" w:space="0" w:color="000000"/>
              <w:bottom w:val="single" w:sz="2" w:space="0" w:color="000000"/>
              <w:right w:val="single" w:sz="2" w:space="0" w:color="000000"/>
            </w:tcBorders>
          </w:tcPr>
          <w:p w14:paraId="14FB9816" w14:textId="77777777" w:rsidR="009C4104" w:rsidRPr="004F248A" w:rsidRDefault="009C4104" w:rsidP="00D70AEE">
            <w:pPr>
              <w:spacing w:line="259" w:lineRule="auto"/>
              <w:ind w:left="29" w:firstLine="10"/>
              <w:rPr>
                <w:lang w:val="en-GB"/>
              </w:rPr>
            </w:pPr>
            <w:r w:rsidRPr="004F248A">
              <w:rPr>
                <w:sz w:val="28"/>
                <w:lang w:val="en-GB"/>
              </w:rPr>
              <w:t>Lab Safety: chemical and biological risk</w:t>
            </w:r>
          </w:p>
        </w:tc>
        <w:tc>
          <w:tcPr>
            <w:tcW w:w="675" w:type="dxa"/>
            <w:tcBorders>
              <w:top w:val="single" w:sz="2" w:space="0" w:color="000000"/>
              <w:left w:val="single" w:sz="2" w:space="0" w:color="000000"/>
              <w:bottom w:val="single" w:sz="2" w:space="0" w:color="000000"/>
              <w:right w:val="single" w:sz="2" w:space="0" w:color="000000"/>
            </w:tcBorders>
          </w:tcPr>
          <w:p w14:paraId="13063AEB" w14:textId="77777777" w:rsidR="009C4104" w:rsidRPr="004F248A" w:rsidRDefault="009C4104" w:rsidP="00D70AEE">
            <w:pPr>
              <w:spacing w:after="160" w:line="259" w:lineRule="auto"/>
              <w:rPr>
                <w:lang w:val="en-GB"/>
              </w:rPr>
            </w:pPr>
            <w:r>
              <w:rPr>
                <w:lang w:val="en-GB"/>
              </w:rPr>
              <w:t>1 (6)</w:t>
            </w:r>
          </w:p>
        </w:tc>
        <w:tc>
          <w:tcPr>
            <w:tcW w:w="1028" w:type="dxa"/>
            <w:tcBorders>
              <w:top w:val="single" w:sz="2" w:space="0" w:color="000000"/>
              <w:left w:val="single" w:sz="2" w:space="0" w:color="000000"/>
              <w:bottom w:val="single" w:sz="2" w:space="0" w:color="000000"/>
              <w:right w:val="single" w:sz="2" w:space="0" w:color="000000"/>
            </w:tcBorders>
          </w:tcPr>
          <w:p w14:paraId="710F0250" w14:textId="77777777" w:rsidR="009C4104" w:rsidRDefault="009C4104" w:rsidP="00D70AEE">
            <w:pPr>
              <w:spacing w:line="259" w:lineRule="auto"/>
              <w:ind w:left="24"/>
            </w:pPr>
            <w:r>
              <w:t>AGR/13</w:t>
            </w:r>
          </w:p>
        </w:tc>
        <w:tc>
          <w:tcPr>
            <w:tcW w:w="923" w:type="dxa"/>
            <w:tcBorders>
              <w:top w:val="single" w:sz="2" w:space="0" w:color="000000"/>
              <w:left w:val="single" w:sz="2" w:space="0" w:color="000000"/>
              <w:bottom w:val="single" w:sz="2" w:space="0" w:color="000000"/>
              <w:right w:val="single" w:sz="2" w:space="0" w:color="000000"/>
            </w:tcBorders>
          </w:tcPr>
          <w:p w14:paraId="67D8B910" w14:textId="77777777" w:rsidR="009C4104" w:rsidRDefault="009C4104" w:rsidP="00D70AEE">
            <w:pPr>
              <w:spacing w:line="259" w:lineRule="auto"/>
              <w:ind w:left="27"/>
            </w:pPr>
            <w:r w:rsidRPr="000C3F72">
              <w:t>orale</w:t>
            </w:r>
          </w:p>
        </w:tc>
        <w:tc>
          <w:tcPr>
            <w:tcW w:w="1279" w:type="dxa"/>
            <w:tcBorders>
              <w:top w:val="single" w:sz="2" w:space="0" w:color="000000"/>
              <w:left w:val="single" w:sz="2" w:space="0" w:color="000000"/>
              <w:bottom w:val="single" w:sz="2" w:space="0" w:color="000000"/>
              <w:right w:val="single" w:sz="2" w:space="0" w:color="000000"/>
            </w:tcBorders>
          </w:tcPr>
          <w:p w14:paraId="00407A5A" w14:textId="77777777" w:rsidR="009C4104" w:rsidRDefault="009C4104" w:rsidP="00D70AEE">
            <w:pPr>
              <w:spacing w:line="259" w:lineRule="auto"/>
              <w:ind w:left="27"/>
            </w:pPr>
            <w:r>
              <w:t>Daniele Del Buono</w:t>
            </w:r>
          </w:p>
        </w:tc>
        <w:tc>
          <w:tcPr>
            <w:tcW w:w="1470" w:type="dxa"/>
            <w:tcBorders>
              <w:top w:val="single" w:sz="2" w:space="0" w:color="000000"/>
              <w:left w:val="single" w:sz="2" w:space="0" w:color="000000"/>
              <w:bottom w:val="single" w:sz="2" w:space="0" w:color="000000"/>
              <w:right w:val="single" w:sz="2" w:space="0" w:color="000000"/>
            </w:tcBorders>
          </w:tcPr>
          <w:p w14:paraId="44A27283" w14:textId="77777777" w:rsidR="009C4104" w:rsidRDefault="009C4104" w:rsidP="00D70AEE">
            <w:pPr>
              <w:spacing w:line="259" w:lineRule="auto"/>
              <w:ind w:left="10"/>
            </w:pPr>
            <w:r>
              <w:t>Dottorato in</w:t>
            </w:r>
          </w:p>
          <w:p w14:paraId="270FDEB0" w14:textId="77777777" w:rsidR="009C4104" w:rsidRDefault="009C4104" w:rsidP="00D70AEE">
            <w:pPr>
              <w:spacing w:line="259" w:lineRule="auto"/>
              <w:ind w:left="10"/>
            </w:pPr>
            <w:r>
              <w:t>Scienze e</w:t>
            </w:r>
          </w:p>
          <w:p w14:paraId="26DED8A9" w14:textId="77777777" w:rsidR="009C4104" w:rsidRDefault="009C4104" w:rsidP="00D70AEE">
            <w:pPr>
              <w:spacing w:after="20" w:line="259" w:lineRule="auto"/>
              <w:ind w:left="10"/>
            </w:pPr>
            <w:r w:rsidRPr="000B2CE5">
              <w:t>Biotecnologie</w:t>
            </w:r>
          </w:p>
          <w:p w14:paraId="4E2A9340" w14:textId="77777777" w:rsidR="009C4104" w:rsidRDefault="009C4104" w:rsidP="00D70AEE">
            <w:pPr>
              <w:spacing w:line="259" w:lineRule="auto"/>
              <w:ind w:left="10"/>
            </w:pPr>
            <w:r>
              <w:t>Agrarie,</w:t>
            </w:r>
          </w:p>
          <w:p w14:paraId="525FDF82" w14:textId="77777777" w:rsidR="009C4104" w:rsidRDefault="009C4104" w:rsidP="00D70AEE">
            <w:pPr>
              <w:spacing w:line="259" w:lineRule="auto"/>
              <w:ind w:left="10"/>
            </w:pPr>
            <w:r>
              <w:t>Alimentari e</w:t>
            </w:r>
          </w:p>
          <w:p w14:paraId="430E4F39" w14:textId="77777777" w:rsidR="009C4104" w:rsidRDefault="009C4104" w:rsidP="00D70AEE">
            <w:pPr>
              <w:spacing w:line="259" w:lineRule="auto"/>
              <w:ind w:left="14"/>
            </w:pPr>
            <w:r>
              <w:t>Ambientali</w:t>
            </w:r>
          </w:p>
        </w:tc>
        <w:tc>
          <w:tcPr>
            <w:tcW w:w="1584" w:type="dxa"/>
            <w:tcBorders>
              <w:top w:val="single" w:sz="2" w:space="0" w:color="000000"/>
              <w:left w:val="single" w:sz="2" w:space="0" w:color="000000"/>
              <w:bottom w:val="single" w:sz="2" w:space="0" w:color="000000"/>
              <w:right w:val="single" w:sz="2" w:space="0" w:color="000000"/>
            </w:tcBorders>
          </w:tcPr>
          <w:p w14:paraId="1702251C" w14:textId="77777777" w:rsidR="009C4104" w:rsidRDefault="009C4104" w:rsidP="00D70AEE">
            <w:pPr>
              <w:spacing w:after="160" w:line="259" w:lineRule="auto"/>
            </w:pPr>
            <w:r>
              <w:t>I</w:t>
            </w:r>
          </w:p>
        </w:tc>
        <w:tc>
          <w:tcPr>
            <w:tcW w:w="1262" w:type="dxa"/>
            <w:tcBorders>
              <w:top w:val="single" w:sz="2" w:space="0" w:color="000000"/>
              <w:left w:val="single" w:sz="2" w:space="0" w:color="000000"/>
              <w:bottom w:val="single" w:sz="2" w:space="0" w:color="000000"/>
              <w:right w:val="single" w:sz="2" w:space="0" w:color="000000"/>
            </w:tcBorders>
          </w:tcPr>
          <w:p w14:paraId="48567020" w14:textId="77777777" w:rsidR="009C4104" w:rsidRDefault="009C4104" w:rsidP="00D70AEE">
            <w:pPr>
              <w:spacing w:line="259" w:lineRule="auto"/>
              <w:ind w:left="22" w:hanging="5"/>
            </w:pPr>
            <w:r>
              <w:rPr>
                <w:sz w:val="26"/>
              </w:rPr>
              <w:t>Tutti i curricula</w:t>
            </w:r>
          </w:p>
        </w:tc>
      </w:tr>
      <w:tr w:rsidR="009C4104" w14:paraId="590F6948" w14:textId="77777777" w:rsidTr="00D70AEE">
        <w:trPr>
          <w:trHeight w:val="1418"/>
        </w:trPr>
        <w:tc>
          <w:tcPr>
            <w:tcW w:w="2272" w:type="dxa"/>
            <w:tcBorders>
              <w:top w:val="single" w:sz="2" w:space="0" w:color="000000"/>
              <w:left w:val="single" w:sz="2" w:space="0" w:color="000000"/>
              <w:bottom w:val="single" w:sz="2" w:space="0" w:color="000000"/>
              <w:right w:val="single" w:sz="2" w:space="0" w:color="000000"/>
            </w:tcBorders>
            <w:vAlign w:val="center"/>
          </w:tcPr>
          <w:p w14:paraId="38F5C609" w14:textId="77777777" w:rsidR="009C4104" w:rsidRPr="004F248A" w:rsidRDefault="009C4104" w:rsidP="00D70AEE">
            <w:pPr>
              <w:spacing w:line="259" w:lineRule="auto"/>
              <w:ind w:left="20" w:hanging="10"/>
              <w:rPr>
                <w:lang w:val="en-GB"/>
              </w:rPr>
            </w:pPr>
            <w:r w:rsidRPr="004F248A">
              <w:rPr>
                <w:sz w:val="26"/>
                <w:lang w:val="en-GB"/>
              </w:rPr>
              <w:t>Advanced experimental methods in biology</w:t>
            </w:r>
          </w:p>
        </w:tc>
        <w:tc>
          <w:tcPr>
            <w:tcW w:w="675" w:type="dxa"/>
            <w:tcBorders>
              <w:top w:val="single" w:sz="2" w:space="0" w:color="000000"/>
              <w:left w:val="single" w:sz="2" w:space="0" w:color="000000"/>
              <w:bottom w:val="single" w:sz="2" w:space="0" w:color="000000"/>
              <w:right w:val="single" w:sz="2" w:space="0" w:color="000000"/>
            </w:tcBorders>
          </w:tcPr>
          <w:p w14:paraId="47BB21C8" w14:textId="77777777" w:rsidR="009C4104" w:rsidRDefault="009C4104" w:rsidP="00D70AEE">
            <w:pPr>
              <w:spacing w:line="259" w:lineRule="auto"/>
              <w:ind w:left="13"/>
            </w:pPr>
            <w:r>
              <w:rPr>
                <w:rFonts w:ascii="Calibri" w:eastAsia="Calibri" w:hAnsi="Calibri" w:cs="Calibri"/>
                <w:sz w:val="20"/>
              </w:rPr>
              <w:t>4(24)</w:t>
            </w:r>
          </w:p>
        </w:tc>
        <w:tc>
          <w:tcPr>
            <w:tcW w:w="1028" w:type="dxa"/>
            <w:tcBorders>
              <w:top w:val="single" w:sz="2" w:space="0" w:color="000000"/>
              <w:left w:val="single" w:sz="2" w:space="0" w:color="000000"/>
              <w:bottom w:val="single" w:sz="2" w:space="0" w:color="000000"/>
              <w:right w:val="single" w:sz="2" w:space="0" w:color="000000"/>
            </w:tcBorders>
          </w:tcPr>
          <w:p w14:paraId="710BDFAD" w14:textId="77777777" w:rsidR="009C4104" w:rsidRDefault="009C4104" w:rsidP="00D70AEE">
            <w:pPr>
              <w:spacing w:line="259" w:lineRule="auto"/>
              <w:ind w:left="14"/>
            </w:pPr>
            <w:r>
              <w:t>AGR/02</w:t>
            </w:r>
          </w:p>
        </w:tc>
        <w:tc>
          <w:tcPr>
            <w:tcW w:w="923" w:type="dxa"/>
            <w:tcBorders>
              <w:top w:val="single" w:sz="2" w:space="0" w:color="000000"/>
              <w:left w:val="single" w:sz="2" w:space="0" w:color="000000"/>
              <w:bottom w:val="single" w:sz="2" w:space="0" w:color="000000"/>
              <w:right w:val="single" w:sz="2" w:space="0" w:color="000000"/>
            </w:tcBorders>
          </w:tcPr>
          <w:p w14:paraId="6F90F0DF" w14:textId="77777777" w:rsidR="009C4104" w:rsidRDefault="009C4104" w:rsidP="00D70AEE">
            <w:pPr>
              <w:spacing w:line="259" w:lineRule="auto"/>
              <w:ind w:left="17"/>
            </w:pPr>
            <w:r w:rsidRPr="000C3F72">
              <w:t>orale</w:t>
            </w:r>
          </w:p>
        </w:tc>
        <w:tc>
          <w:tcPr>
            <w:tcW w:w="1279" w:type="dxa"/>
            <w:tcBorders>
              <w:top w:val="single" w:sz="2" w:space="0" w:color="000000"/>
              <w:left w:val="single" w:sz="2" w:space="0" w:color="000000"/>
              <w:bottom w:val="single" w:sz="2" w:space="0" w:color="000000"/>
              <w:right w:val="single" w:sz="2" w:space="0" w:color="000000"/>
            </w:tcBorders>
            <w:vAlign w:val="center"/>
          </w:tcPr>
          <w:p w14:paraId="26759320" w14:textId="77777777" w:rsidR="009C4104" w:rsidRDefault="009C4104" w:rsidP="00D70AEE">
            <w:pPr>
              <w:spacing w:line="259" w:lineRule="auto"/>
              <w:ind w:left="8"/>
            </w:pPr>
            <w:r>
              <w:t>Andrea</w:t>
            </w:r>
          </w:p>
          <w:p w14:paraId="0799ECB3" w14:textId="77777777" w:rsidR="009C4104" w:rsidRDefault="009C4104" w:rsidP="00D70AEE">
            <w:pPr>
              <w:spacing w:line="259" w:lineRule="auto"/>
              <w:ind w:left="17"/>
            </w:pPr>
            <w:r>
              <w:t>Onofri</w:t>
            </w:r>
          </w:p>
        </w:tc>
        <w:tc>
          <w:tcPr>
            <w:tcW w:w="1470" w:type="dxa"/>
            <w:tcBorders>
              <w:top w:val="single" w:sz="2" w:space="0" w:color="000000"/>
              <w:left w:val="single" w:sz="2" w:space="0" w:color="000000"/>
              <w:bottom w:val="single" w:sz="2" w:space="0" w:color="000000"/>
              <w:right w:val="single" w:sz="2" w:space="0" w:color="000000"/>
            </w:tcBorders>
          </w:tcPr>
          <w:p w14:paraId="371A39BD" w14:textId="77777777" w:rsidR="009C4104" w:rsidRDefault="009C4104" w:rsidP="00D70AEE">
            <w:pPr>
              <w:spacing w:line="259" w:lineRule="auto"/>
              <w:ind w:left="10"/>
            </w:pPr>
            <w:r>
              <w:t>Dottorato in</w:t>
            </w:r>
          </w:p>
          <w:p w14:paraId="0425CFAC" w14:textId="77777777" w:rsidR="009C4104" w:rsidRDefault="009C4104" w:rsidP="00D70AEE">
            <w:pPr>
              <w:spacing w:line="259" w:lineRule="auto"/>
              <w:ind w:left="10"/>
            </w:pPr>
            <w:r>
              <w:t>Scienze e</w:t>
            </w:r>
          </w:p>
          <w:p w14:paraId="399C9BF4" w14:textId="77777777" w:rsidR="009C4104" w:rsidRDefault="009C4104" w:rsidP="00D70AEE">
            <w:pPr>
              <w:spacing w:after="20" w:line="259" w:lineRule="auto"/>
              <w:ind w:left="10"/>
            </w:pPr>
            <w:r w:rsidRPr="000B2CE5">
              <w:t>Biotecnologie</w:t>
            </w:r>
          </w:p>
          <w:p w14:paraId="4817A865" w14:textId="77777777" w:rsidR="009C4104" w:rsidRDefault="009C4104" w:rsidP="00D70AEE">
            <w:pPr>
              <w:spacing w:line="259" w:lineRule="auto"/>
              <w:ind w:left="10"/>
            </w:pPr>
            <w:r>
              <w:t>Agrarie,</w:t>
            </w:r>
          </w:p>
          <w:p w14:paraId="4EA412D7" w14:textId="77777777" w:rsidR="009C4104" w:rsidRDefault="009C4104" w:rsidP="00D70AEE">
            <w:pPr>
              <w:spacing w:line="259" w:lineRule="auto"/>
              <w:ind w:left="10"/>
            </w:pPr>
            <w:r>
              <w:t>Alimentari e</w:t>
            </w:r>
          </w:p>
          <w:p w14:paraId="0773AE61" w14:textId="77777777" w:rsidR="009C4104" w:rsidRDefault="009C4104" w:rsidP="00D70AEE">
            <w:pPr>
              <w:spacing w:line="259" w:lineRule="auto"/>
              <w:ind w:left="10"/>
            </w:pPr>
            <w:r>
              <w:t>Ambientali</w:t>
            </w:r>
          </w:p>
        </w:tc>
        <w:tc>
          <w:tcPr>
            <w:tcW w:w="1584" w:type="dxa"/>
            <w:tcBorders>
              <w:top w:val="single" w:sz="2" w:space="0" w:color="000000"/>
              <w:left w:val="single" w:sz="2" w:space="0" w:color="000000"/>
              <w:bottom w:val="single" w:sz="2" w:space="0" w:color="000000"/>
              <w:right w:val="single" w:sz="2" w:space="0" w:color="000000"/>
            </w:tcBorders>
          </w:tcPr>
          <w:p w14:paraId="7BF584C5" w14:textId="77777777" w:rsidR="009C4104" w:rsidRDefault="009C4104" w:rsidP="00D70AEE">
            <w:pPr>
              <w:spacing w:line="259" w:lineRule="auto"/>
              <w:ind w:left="14"/>
            </w:pPr>
            <w:r>
              <w:rPr>
                <w:rFonts w:ascii="Calibri" w:eastAsia="Calibri" w:hAnsi="Calibri" w:cs="Calibri"/>
                <w:sz w:val="18"/>
              </w:rPr>
              <w:t>II</w:t>
            </w:r>
          </w:p>
        </w:tc>
        <w:tc>
          <w:tcPr>
            <w:tcW w:w="1262" w:type="dxa"/>
            <w:tcBorders>
              <w:top w:val="single" w:sz="2" w:space="0" w:color="000000"/>
              <w:left w:val="single" w:sz="2" w:space="0" w:color="000000"/>
              <w:bottom w:val="single" w:sz="2" w:space="0" w:color="000000"/>
              <w:right w:val="single" w:sz="2" w:space="0" w:color="000000"/>
            </w:tcBorders>
          </w:tcPr>
          <w:p w14:paraId="14F368FD" w14:textId="77777777" w:rsidR="009C4104" w:rsidRDefault="009C4104" w:rsidP="00D70AEE">
            <w:pPr>
              <w:spacing w:line="259" w:lineRule="auto"/>
              <w:ind w:left="18" w:hanging="5"/>
            </w:pPr>
            <w:r>
              <w:rPr>
                <w:sz w:val="26"/>
              </w:rPr>
              <w:t>Tutti i curricula</w:t>
            </w:r>
          </w:p>
        </w:tc>
      </w:tr>
      <w:tr w:rsidR="009C4104" w14:paraId="0E9FDDFB" w14:textId="77777777" w:rsidTr="00D70AEE">
        <w:trPr>
          <w:trHeight w:val="1299"/>
        </w:trPr>
        <w:tc>
          <w:tcPr>
            <w:tcW w:w="2272" w:type="dxa"/>
            <w:tcBorders>
              <w:top w:val="single" w:sz="2" w:space="0" w:color="000000"/>
              <w:left w:val="single" w:sz="2" w:space="0" w:color="000000"/>
              <w:bottom w:val="single" w:sz="2" w:space="0" w:color="000000"/>
              <w:right w:val="single" w:sz="2" w:space="0" w:color="000000"/>
            </w:tcBorders>
          </w:tcPr>
          <w:p w14:paraId="3F46D1E9" w14:textId="77777777" w:rsidR="009C4104" w:rsidRPr="004F248A" w:rsidRDefault="009C4104" w:rsidP="00D70AEE">
            <w:pPr>
              <w:spacing w:line="259" w:lineRule="auto"/>
              <w:ind w:left="10" w:right="53" w:firstLine="10"/>
              <w:rPr>
                <w:lang w:val="en-GB"/>
              </w:rPr>
            </w:pPr>
            <w:r w:rsidRPr="004F248A">
              <w:rPr>
                <w:sz w:val="26"/>
                <w:lang w:val="en-GB"/>
              </w:rPr>
              <w:lastRenderedPageBreak/>
              <w:t xml:space="preserve">Raman </w:t>
            </w:r>
            <w:proofErr w:type="spellStart"/>
            <w:r w:rsidRPr="004F248A">
              <w:rPr>
                <w:sz w:val="26"/>
                <w:lang w:val="en-GB"/>
              </w:rPr>
              <w:t>microspectroscopy</w:t>
            </w:r>
            <w:proofErr w:type="spellEnd"/>
            <w:r w:rsidRPr="004F248A">
              <w:rPr>
                <w:sz w:val="26"/>
                <w:lang w:val="en-GB"/>
              </w:rPr>
              <w:t xml:space="preserve"> theory and applications</w:t>
            </w:r>
          </w:p>
        </w:tc>
        <w:tc>
          <w:tcPr>
            <w:tcW w:w="675" w:type="dxa"/>
            <w:tcBorders>
              <w:top w:val="single" w:sz="2" w:space="0" w:color="000000"/>
              <w:left w:val="single" w:sz="2" w:space="0" w:color="000000"/>
              <w:bottom w:val="single" w:sz="2" w:space="0" w:color="000000"/>
              <w:right w:val="single" w:sz="2" w:space="0" w:color="000000"/>
            </w:tcBorders>
          </w:tcPr>
          <w:p w14:paraId="1AEFC0EC" w14:textId="77777777" w:rsidR="009C4104" w:rsidRDefault="009C4104" w:rsidP="00D70AEE">
            <w:pPr>
              <w:spacing w:line="259" w:lineRule="auto"/>
              <w:ind w:left="8"/>
            </w:pPr>
            <w:r>
              <w:rPr>
                <w:rFonts w:ascii="Calibri" w:eastAsia="Calibri" w:hAnsi="Calibri" w:cs="Calibri"/>
                <w:sz w:val="16"/>
              </w:rPr>
              <w:t>3 (18)</w:t>
            </w:r>
          </w:p>
        </w:tc>
        <w:tc>
          <w:tcPr>
            <w:tcW w:w="1028" w:type="dxa"/>
            <w:tcBorders>
              <w:top w:val="single" w:sz="2" w:space="0" w:color="000000"/>
              <w:left w:val="single" w:sz="2" w:space="0" w:color="000000"/>
              <w:bottom w:val="single" w:sz="2" w:space="0" w:color="000000"/>
              <w:right w:val="single" w:sz="2" w:space="0" w:color="000000"/>
            </w:tcBorders>
          </w:tcPr>
          <w:p w14:paraId="7AC8D913" w14:textId="77777777" w:rsidR="009C4104" w:rsidRDefault="009C4104" w:rsidP="00D70AEE">
            <w:pPr>
              <w:spacing w:line="259" w:lineRule="auto"/>
              <w:ind w:left="14"/>
            </w:pPr>
            <w:r>
              <w:t>CHIM/02</w:t>
            </w:r>
          </w:p>
        </w:tc>
        <w:tc>
          <w:tcPr>
            <w:tcW w:w="923" w:type="dxa"/>
            <w:tcBorders>
              <w:top w:val="single" w:sz="2" w:space="0" w:color="000000"/>
              <w:left w:val="single" w:sz="2" w:space="0" w:color="000000"/>
              <w:bottom w:val="single" w:sz="2" w:space="0" w:color="000000"/>
              <w:right w:val="single" w:sz="2" w:space="0" w:color="000000"/>
            </w:tcBorders>
          </w:tcPr>
          <w:p w14:paraId="063CA8B7" w14:textId="77777777" w:rsidR="009C4104" w:rsidRDefault="009C4104" w:rsidP="00D70AEE">
            <w:pPr>
              <w:spacing w:line="259" w:lineRule="auto"/>
              <w:ind w:left="13"/>
            </w:pPr>
            <w:r w:rsidRPr="000C3F72">
              <w:t>orale</w:t>
            </w:r>
          </w:p>
        </w:tc>
        <w:tc>
          <w:tcPr>
            <w:tcW w:w="1279" w:type="dxa"/>
            <w:tcBorders>
              <w:top w:val="single" w:sz="2" w:space="0" w:color="000000"/>
              <w:left w:val="single" w:sz="2" w:space="0" w:color="000000"/>
              <w:bottom w:val="single" w:sz="2" w:space="0" w:color="000000"/>
              <w:right w:val="single" w:sz="2" w:space="0" w:color="000000"/>
            </w:tcBorders>
            <w:vAlign w:val="center"/>
          </w:tcPr>
          <w:p w14:paraId="60211CDD" w14:textId="77777777" w:rsidR="009C4104" w:rsidRDefault="009C4104" w:rsidP="00D70AEE">
            <w:pPr>
              <w:spacing w:line="259" w:lineRule="auto"/>
              <w:ind w:left="17"/>
            </w:pPr>
            <w:r>
              <w:rPr>
                <w:rFonts w:ascii="Calibri" w:eastAsia="Calibri" w:hAnsi="Calibri" w:cs="Calibri"/>
                <w:sz w:val="18"/>
              </w:rPr>
              <w:t>Paola Sassi</w:t>
            </w:r>
          </w:p>
        </w:tc>
        <w:tc>
          <w:tcPr>
            <w:tcW w:w="1470" w:type="dxa"/>
            <w:tcBorders>
              <w:top w:val="single" w:sz="2" w:space="0" w:color="000000"/>
              <w:left w:val="single" w:sz="2" w:space="0" w:color="000000"/>
              <w:bottom w:val="single" w:sz="2" w:space="0" w:color="000000"/>
              <w:right w:val="single" w:sz="2" w:space="0" w:color="000000"/>
            </w:tcBorders>
          </w:tcPr>
          <w:p w14:paraId="715D46D0" w14:textId="77777777" w:rsidR="009C4104" w:rsidRDefault="009C4104" w:rsidP="00D70AEE">
            <w:pPr>
              <w:spacing w:line="259" w:lineRule="auto"/>
              <w:ind w:left="10" w:firstLine="14"/>
            </w:pPr>
            <w:r>
              <w:rPr>
                <w:rFonts w:ascii="Calibri" w:eastAsia="Calibri" w:hAnsi="Calibri" w:cs="Calibri"/>
              </w:rPr>
              <w:t xml:space="preserve">Dottorato in </w:t>
            </w:r>
            <w:r>
              <w:t>Scienze chimiche</w:t>
            </w:r>
          </w:p>
        </w:tc>
        <w:tc>
          <w:tcPr>
            <w:tcW w:w="1584" w:type="dxa"/>
            <w:tcBorders>
              <w:top w:val="single" w:sz="2" w:space="0" w:color="000000"/>
              <w:left w:val="single" w:sz="2" w:space="0" w:color="000000"/>
              <w:bottom w:val="single" w:sz="2" w:space="0" w:color="000000"/>
              <w:right w:val="single" w:sz="2" w:space="0" w:color="000000"/>
            </w:tcBorders>
          </w:tcPr>
          <w:p w14:paraId="2272956C" w14:textId="77777777" w:rsidR="009C4104" w:rsidRDefault="009C4104" w:rsidP="00D70AEE">
            <w:pPr>
              <w:spacing w:line="259" w:lineRule="auto"/>
              <w:ind w:left="14"/>
            </w:pPr>
            <w:r>
              <w:rPr>
                <w:rFonts w:ascii="Calibri" w:eastAsia="Calibri" w:hAnsi="Calibri" w:cs="Calibri"/>
                <w:sz w:val="16"/>
              </w:rPr>
              <w:t>II</w:t>
            </w:r>
          </w:p>
        </w:tc>
        <w:tc>
          <w:tcPr>
            <w:tcW w:w="1262" w:type="dxa"/>
            <w:tcBorders>
              <w:top w:val="single" w:sz="2" w:space="0" w:color="000000"/>
              <w:left w:val="single" w:sz="2" w:space="0" w:color="000000"/>
              <w:bottom w:val="single" w:sz="2" w:space="0" w:color="000000"/>
              <w:right w:val="single" w:sz="2" w:space="0" w:color="000000"/>
            </w:tcBorders>
          </w:tcPr>
          <w:p w14:paraId="20DB0D74" w14:textId="77777777" w:rsidR="009C4104" w:rsidRDefault="009C4104" w:rsidP="00D70AEE">
            <w:pPr>
              <w:spacing w:line="259" w:lineRule="auto"/>
              <w:ind w:left="18" w:hanging="5"/>
            </w:pPr>
            <w:r>
              <w:rPr>
                <w:sz w:val="26"/>
              </w:rPr>
              <w:t>Tutti i curricula</w:t>
            </w:r>
          </w:p>
        </w:tc>
      </w:tr>
      <w:tr w:rsidR="009C4104" w14:paraId="314B1D59" w14:textId="77777777" w:rsidTr="00D70AEE">
        <w:trPr>
          <w:trHeight w:val="784"/>
        </w:trPr>
        <w:tc>
          <w:tcPr>
            <w:tcW w:w="2272" w:type="dxa"/>
            <w:tcBorders>
              <w:top w:val="single" w:sz="2" w:space="0" w:color="000000"/>
              <w:left w:val="single" w:sz="2" w:space="0" w:color="000000"/>
              <w:bottom w:val="single" w:sz="2" w:space="0" w:color="000000"/>
              <w:right w:val="single" w:sz="2" w:space="0" w:color="000000"/>
            </w:tcBorders>
          </w:tcPr>
          <w:p w14:paraId="26139A8F" w14:textId="77777777" w:rsidR="009C4104" w:rsidRDefault="009C4104" w:rsidP="00D70AEE">
            <w:pPr>
              <w:spacing w:line="259" w:lineRule="auto"/>
            </w:pPr>
            <w:r>
              <w:rPr>
                <w:sz w:val="26"/>
              </w:rPr>
              <w:t>Writing EU</w:t>
            </w:r>
          </w:p>
          <w:p w14:paraId="591D3883" w14:textId="77777777" w:rsidR="009C4104" w:rsidRDefault="009C4104" w:rsidP="00D70AEE">
            <w:pPr>
              <w:spacing w:line="259" w:lineRule="auto"/>
              <w:ind w:left="14"/>
            </w:pPr>
            <w:proofErr w:type="spellStart"/>
            <w:r>
              <w:rPr>
                <w:rFonts w:ascii="Calibri" w:eastAsia="Calibri" w:hAnsi="Calibri" w:cs="Calibri"/>
                <w:sz w:val="20"/>
              </w:rPr>
              <w:t>Research</w:t>
            </w:r>
            <w:proofErr w:type="spellEnd"/>
          </w:p>
          <w:p w14:paraId="510DEE41" w14:textId="77777777" w:rsidR="009C4104" w:rsidRDefault="009C4104" w:rsidP="00D70AEE">
            <w:pPr>
              <w:spacing w:line="259" w:lineRule="auto"/>
              <w:ind w:left="14"/>
            </w:pPr>
            <w:r>
              <w:rPr>
                <w:sz w:val="26"/>
              </w:rPr>
              <w:t>Projects</w:t>
            </w:r>
          </w:p>
        </w:tc>
        <w:tc>
          <w:tcPr>
            <w:tcW w:w="675" w:type="dxa"/>
            <w:tcBorders>
              <w:top w:val="single" w:sz="2" w:space="0" w:color="000000"/>
              <w:left w:val="single" w:sz="2" w:space="0" w:color="000000"/>
              <w:bottom w:val="single" w:sz="2" w:space="0" w:color="000000"/>
              <w:right w:val="single" w:sz="2" w:space="0" w:color="000000"/>
            </w:tcBorders>
          </w:tcPr>
          <w:p w14:paraId="1E7A0656" w14:textId="77777777" w:rsidR="009C4104" w:rsidRDefault="009C4104" w:rsidP="00D70AEE">
            <w:pPr>
              <w:spacing w:after="160" w:line="259" w:lineRule="auto"/>
            </w:pPr>
            <w:r>
              <w:t>1 (6)</w:t>
            </w:r>
          </w:p>
        </w:tc>
        <w:tc>
          <w:tcPr>
            <w:tcW w:w="1028" w:type="dxa"/>
            <w:tcBorders>
              <w:top w:val="single" w:sz="2" w:space="0" w:color="000000"/>
              <w:left w:val="single" w:sz="2" w:space="0" w:color="000000"/>
              <w:bottom w:val="single" w:sz="2" w:space="0" w:color="000000"/>
              <w:right w:val="single" w:sz="2" w:space="0" w:color="000000"/>
            </w:tcBorders>
          </w:tcPr>
          <w:p w14:paraId="4A51D919" w14:textId="77777777" w:rsidR="009C4104" w:rsidRDefault="009C4104" w:rsidP="00D70AEE">
            <w:pPr>
              <w:spacing w:after="160" w:line="259" w:lineRule="auto"/>
            </w:pPr>
          </w:p>
        </w:tc>
        <w:tc>
          <w:tcPr>
            <w:tcW w:w="923" w:type="dxa"/>
            <w:tcBorders>
              <w:top w:val="single" w:sz="2" w:space="0" w:color="000000"/>
              <w:left w:val="single" w:sz="2" w:space="0" w:color="000000"/>
              <w:bottom w:val="single" w:sz="2" w:space="0" w:color="000000"/>
              <w:right w:val="single" w:sz="2" w:space="0" w:color="000000"/>
            </w:tcBorders>
          </w:tcPr>
          <w:p w14:paraId="41027557" w14:textId="77777777" w:rsidR="009C4104" w:rsidRDefault="009C4104" w:rsidP="00D70AEE">
            <w:pPr>
              <w:spacing w:line="259" w:lineRule="auto"/>
              <w:ind w:left="8"/>
            </w:pPr>
            <w:r>
              <w:t>orale</w:t>
            </w:r>
          </w:p>
        </w:tc>
        <w:tc>
          <w:tcPr>
            <w:tcW w:w="1279" w:type="dxa"/>
            <w:tcBorders>
              <w:top w:val="single" w:sz="2" w:space="0" w:color="000000"/>
              <w:left w:val="single" w:sz="2" w:space="0" w:color="000000"/>
              <w:bottom w:val="single" w:sz="2" w:space="0" w:color="000000"/>
              <w:right w:val="single" w:sz="2" w:space="0" w:color="000000"/>
            </w:tcBorders>
            <w:vAlign w:val="center"/>
          </w:tcPr>
          <w:p w14:paraId="165C5B9B" w14:textId="77777777" w:rsidR="009C4104" w:rsidRPr="000B2CE5" w:rsidRDefault="009C4104" w:rsidP="00D70AEE">
            <w:pPr>
              <w:spacing w:line="259" w:lineRule="auto"/>
              <w:ind w:left="8"/>
              <w:rPr>
                <w:sz w:val="20"/>
                <w:szCs w:val="20"/>
              </w:rPr>
            </w:pPr>
            <w:r w:rsidRPr="000B2CE5">
              <w:rPr>
                <w:rFonts w:ascii="Calibri" w:eastAsia="Calibri" w:hAnsi="Calibri" w:cs="Calibri"/>
                <w:sz w:val="20"/>
                <w:szCs w:val="20"/>
              </w:rPr>
              <w:t>Sara</w:t>
            </w:r>
          </w:p>
          <w:p w14:paraId="70330A58" w14:textId="77777777" w:rsidR="009C4104" w:rsidRPr="000B2CE5" w:rsidRDefault="009C4104" w:rsidP="00D70AEE">
            <w:pPr>
              <w:spacing w:line="259" w:lineRule="auto"/>
              <w:ind w:left="3"/>
              <w:rPr>
                <w:i/>
              </w:rPr>
            </w:pPr>
            <w:r w:rsidRPr="000B2CE5">
              <w:rPr>
                <w:sz w:val="20"/>
                <w:szCs w:val="20"/>
              </w:rPr>
              <w:t>Alimenti</w:t>
            </w:r>
          </w:p>
        </w:tc>
        <w:tc>
          <w:tcPr>
            <w:tcW w:w="1470" w:type="dxa"/>
            <w:tcBorders>
              <w:top w:val="single" w:sz="2" w:space="0" w:color="000000"/>
              <w:left w:val="single" w:sz="2" w:space="0" w:color="000000"/>
              <w:bottom w:val="single" w:sz="2" w:space="0" w:color="000000"/>
              <w:right w:val="single" w:sz="2" w:space="0" w:color="000000"/>
            </w:tcBorders>
          </w:tcPr>
          <w:p w14:paraId="7120C548" w14:textId="77777777" w:rsidR="009C4104" w:rsidRDefault="009C4104" w:rsidP="00D70AEE">
            <w:pPr>
              <w:spacing w:line="259" w:lineRule="auto"/>
              <w:ind w:left="10" w:firstLine="10"/>
            </w:pPr>
            <w:r>
              <w:rPr>
                <w:rFonts w:ascii="Calibri" w:eastAsia="Calibri" w:hAnsi="Calibri" w:cs="Calibri"/>
              </w:rPr>
              <w:t xml:space="preserve">Dottorato in </w:t>
            </w:r>
            <w:r>
              <w:t>Scienze chimiche</w:t>
            </w:r>
          </w:p>
        </w:tc>
        <w:tc>
          <w:tcPr>
            <w:tcW w:w="1584" w:type="dxa"/>
            <w:tcBorders>
              <w:top w:val="single" w:sz="2" w:space="0" w:color="000000"/>
              <w:left w:val="single" w:sz="2" w:space="0" w:color="000000"/>
              <w:bottom w:val="single" w:sz="2" w:space="0" w:color="000000"/>
              <w:right w:val="single" w:sz="2" w:space="0" w:color="000000"/>
            </w:tcBorders>
          </w:tcPr>
          <w:p w14:paraId="113D49FA" w14:textId="77777777" w:rsidR="009C4104" w:rsidRDefault="009C4104" w:rsidP="00D70AEE">
            <w:pPr>
              <w:spacing w:line="259" w:lineRule="auto"/>
              <w:ind w:left="14"/>
            </w:pPr>
            <w:r>
              <w:rPr>
                <w:rFonts w:ascii="Calibri" w:eastAsia="Calibri" w:hAnsi="Calibri" w:cs="Calibri"/>
                <w:sz w:val="16"/>
              </w:rPr>
              <w:t>II</w:t>
            </w:r>
          </w:p>
        </w:tc>
        <w:tc>
          <w:tcPr>
            <w:tcW w:w="1262" w:type="dxa"/>
            <w:tcBorders>
              <w:top w:val="single" w:sz="2" w:space="0" w:color="000000"/>
              <w:left w:val="single" w:sz="2" w:space="0" w:color="000000"/>
              <w:bottom w:val="single" w:sz="2" w:space="0" w:color="000000"/>
              <w:right w:val="single" w:sz="2" w:space="0" w:color="000000"/>
            </w:tcBorders>
          </w:tcPr>
          <w:p w14:paraId="774BC82B" w14:textId="77777777" w:rsidR="009C4104" w:rsidRDefault="009C4104" w:rsidP="00D70AEE">
            <w:pPr>
              <w:spacing w:line="259" w:lineRule="auto"/>
              <w:ind w:left="13" w:hanging="5"/>
            </w:pPr>
            <w:r>
              <w:rPr>
                <w:sz w:val="26"/>
              </w:rPr>
              <w:t>Tutti i curricula</w:t>
            </w:r>
          </w:p>
        </w:tc>
      </w:tr>
    </w:tbl>
    <w:p w14:paraId="29B19F66" w14:textId="77777777" w:rsidR="009C4104" w:rsidRDefault="009C4104" w:rsidP="009C4104">
      <w:pPr>
        <w:pStyle w:val="Default"/>
        <w:ind w:right="-852"/>
        <w:rPr>
          <w:bCs/>
          <w:i/>
          <w:color w:val="auto"/>
          <w:sz w:val="20"/>
          <w:szCs w:val="20"/>
        </w:rPr>
      </w:pPr>
      <w:r>
        <w:rPr>
          <w:bCs/>
          <w:color w:val="auto"/>
          <w:sz w:val="20"/>
          <w:szCs w:val="20"/>
        </w:rPr>
        <w:t>*</w:t>
      </w:r>
      <w:r w:rsidRPr="000913E8">
        <w:rPr>
          <w:bCs/>
          <w:i/>
          <w:color w:val="auto"/>
          <w:sz w:val="20"/>
          <w:szCs w:val="20"/>
        </w:rPr>
        <w:t xml:space="preserve">scritta, orale, realizzazione di </w:t>
      </w:r>
      <w:r>
        <w:rPr>
          <w:bCs/>
          <w:i/>
          <w:color w:val="auto"/>
          <w:sz w:val="20"/>
          <w:szCs w:val="20"/>
        </w:rPr>
        <w:t>u</w:t>
      </w:r>
      <w:r w:rsidRPr="000913E8">
        <w:rPr>
          <w:bCs/>
          <w:i/>
          <w:color w:val="auto"/>
          <w:sz w:val="20"/>
          <w:szCs w:val="20"/>
        </w:rPr>
        <w:t xml:space="preserve">n elaborato (saggio, presentazione, </w:t>
      </w:r>
      <w:proofErr w:type="spellStart"/>
      <w:r w:rsidRPr="000913E8">
        <w:rPr>
          <w:bCs/>
          <w:i/>
          <w:color w:val="auto"/>
          <w:sz w:val="20"/>
          <w:szCs w:val="20"/>
        </w:rPr>
        <w:t>etc</w:t>
      </w:r>
      <w:proofErr w:type="spellEnd"/>
      <w:r w:rsidRPr="000913E8">
        <w:rPr>
          <w:bCs/>
          <w:i/>
          <w:color w:val="auto"/>
          <w:sz w:val="20"/>
          <w:szCs w:val="20"/>
        </w:rPr>
        <w:t>…)</w:t>
      </w:r>
    </w:p>
    <w:p w14:paraId="1E3CCB26" w14:textId="77777777" w:rsidR="009C4104" w:rsidRPr="00D22392" w:rsidRDefault="009C4104" w:rsidP="009C4104">
      <w:pPr>
        <w:spacing w:after="0" w:line="276" w:lineRule="auto"/>
        <w:ind w:left="28" w:right="643" w:firstLine="4"/>
        <w:rPr>
          <w:rFonts w:ascii="Work Sans" w:hAnsi="Work Sans"/>
          <w:sz w:val="20"/>
          <w:szCs w:val="20"/>
        </w:rPr>
      </w:pPr>
      <w:r w:rsidRPr="00D22392">
        <w:rPr>
          <w:rFonts w:ascii="Work Sans" w:hAnsi="Work Sans"/>
          <w:sz w:val="20"/>
          <w:szCs w:val="20"/>
        </w:rPr>
        <w:t>Legenda/ Legend</w:t>
      </w:r>
    </w:p>
    <w:p w14:paraId="1D4A2209" w14:textId="77777777" w:rsidR="009C4104" w:rsidRPr="00D22392" w:rsidRDefault="009C4104" w:rsidP="009C4104">
      <w:pPr>
        <w:spacing w:after="0" w:line="276" w:lineRule="auto"/>
        <w:ind w:left="4" w:right="211"/>
        <w:rPr>
          <w:rFonts w:ascii="Work Sans" w:hAnsi="Work Sans"/>
          <w:sz w:val="20"/>
          <w:szCs w:val="20"/>
        </w:rPr>
      </w:pPr>
      <w:r w:rsidRPr="00D22392">
        <w:rPr>
          <w:rFonts w:ascii="Work Sans" w:hAnsi="Work Sans"/>
          <w:sz w:val="20"/>
          <w:szCs w:val="20"/>
        </w:rPr>
        <w:t xml:space="preserve">PO = Professore ordinario (full professor), PA = professore Associato (associate professor), </w:t>
      </w:r>
      <w:proofErr w:type="spellStart"/>
      <w:r w:rsidRPr="00D22392">
        <w:rPr>
          <w:rFonts w:ascii="Work Sans" w:hAnsi="Work Sans"/>
          <w:sz w:val="20"/>
          <w:szCs w:val="20"/>
        </w:rPr>
        <w:t>RTDa</w:t>
      </w:r>
      <w:proofErr w:type="spellEnd"/>
      <w:r w:rsidRPr="00D22392">
        <w:rPr>
          <w:rFonts w:ascii="Work Sans" w:hAnsi="Work Sans"/>
          <w:sz w:val="20"/>
          <w:szCs w:val="20"/>
        </w:rPr>
        <w:t xml:space="preserve"> =</w:t>
      </w:r>
    </w:p>
    <w:p w14:paraId="400873B5" w14:textId="77777777" w:rsidR="009C4104" w:rsidRPr="00D22392" w:rsidRDefault="009C4104" w:rsidP="009C4104">
      <w:pPr>
        <w:spacing w:after="0" w:line="276" w:lineRule="auto"/>
        <w:ind w:left="4" w:right="797"/>
        <w:rPr>
          <w:rFonts w:ascii="Work Sans" w:hAnsi="Work Sans"/>
          <w:sz w:val="20"/>
          <w:szCs w:val="20"/>
        </w:rPr>
      </w:pPr>
      <w:r w:rsidRPr="00D22392">
        <w:rPr>
          <w:rFonts w:ascii="Work Sans" w:hAnsi="Work Sans"/>
          <w:sz w:val="20"/>
          <w:szCs w:val="20"/>
        </w:rPr>
        <w:t>Ricercatore a tempo determinato di tipo A, R TDB = Ricercatore a tempo determinato di tipo B RU = Ricercatore</w:t>
      </w:r>
    </w:p>
    <w:p w14:paraId="1F4BC8B0" w14:textId="77777777" w:rsidR="009C4104" w:rsidRPr="00D22392" w:rsidRDefault="009C4104" w:rsidP="009C4104">
      <w:pPr>
        <w:spacing w:after="0" w:line="276" w:lineRule="auto"/>
        <w:ind w:left="4" w:right="211"/>
        <w:rPr>
          <w:rFonts w:ascii="Work Sans" w:hAnsi="Work Sans"/>
          <w:sz w:val="20"/>
          <w:szCs w:val="20"/>
          <w:lang w:val="en-GB"/>
        </w:rPr>
      </w:pPr>
      <w:r w:rsidRPr="00D22392">
        <w:rPr>
          <w:rFonts w:ascii="Work Sans" w:hAnsi="Work Sans"/>
          <w:sz w:val="20"/>
          <w:szCs w:val="20"/>
          <w:lang w:val="en-GB"/>
        </w:rPr>
        <w:t xml:space="preserve">AC = tutti </w:t>
      </w:r>
      <w:proofErr w:type="spellStart"/>
      <w:r w:rsidRPr="00D22392">
        <w:rPr>
          <w:rFonts w:ascii="Work Sans" w:hAnsi="Work Sans"/>
          <w:sz w:val="20"/>
          <w:szCs w:val="20"/>
          <w:lang w:val="en-GB"/>
        </w:rPr>
        <w:t>i</w:t>
      </w:r>
      <w:proofErr w:type="spellEnd"/>
      <w:r w:rsidRPr="00D22392">
        <w:rPr>
          <w:rFonts w:ascii="Work Sans" w:hAnsi="Work Sans"/>
          <w:sz w:val="20"/>
          <w:szCs w:val="20"/>
          <w:lang w:val="en-GB"/>
        </w:rPr>
        <w:t xml:space="preserve"> curricula / all curricula</w:t>
      </w:r>
    </w:p>
    <w:p w14:paraId="395ECAED" w14:textId="77777777" w:rsidR="009C4104" w:rsidRPr="00D22392" w:rsidRDefault="009C4104" w:rsidP="009C4104">
      <w:pPr>
        <w:spacing w:after="0" w:line="276" w:lineRule="auto"/>
        <w:ind w:left="4" w:right="211"/>
        <w:rPr>
          <w:rFonts w:ascii="Work Sans" w:hAnsi="Work Sans"/>
          <w:sz w:val="20"/>
          <w:szCs w:val="20"/>
        </w:rPr>
      </w:pPr>
      <w:r w:rsidRPr="00D22392">
        <w:rPr>
          <w:rFonts w:ascii="Work Sans" w:hAnsi="Work Sans"/>
          <w:sz w:val="20"/>
          <w:szCs w:val="20"/>
        </w:rPr>
        <w:t>C-IOA = curriculum Interazione Organismo-Ambiente</w:t>
      </w:r>
    </w:p>
    <w:p w14:paraId="049BA86A" w14:textId="77777777" w:rsidR="009C4104" w:rsidRDefault="009C4104" w:rsidP="009C4104">
      <w:pPr>
        <w:spacing w:after="0" w:line="276" w:lineRule="auto"/>
        <w:ind w:left="4" w:right="211"/>
      </w:pPr>
      <w:r w:rsidRPr="00D22392">
        <w:rPr>
          <w:rFonts w:ascii="Work Sans" w:hAnsi="Work Sans"/>
          <w:sz w:val="20"/>
          <w:szCs w:val="20"/>
        </w:rPr>
        <w:t>C-PVBU = curriculum Processi Vitali e Benessere Umano</w:t>
      </w:r>
    </w:p>
    <w:p w14:paraId="62989477" w14:textId="77777777" w:rsidR="009C4104" w:rsidRPr="000913E8" w:rsidRDefault="009C4104" w:rsidP="009C4104">
      <w:pPr>
        <w:jc w:val="both"/>
        <w:rPr>
          <w:rFonts w:ascii="Work Sans" w:hAnsi="Work Sans"/>
          <w:b/>
          <w:bCs/>
        </w:rPr>
      </w:pPr>
    </w:p>
    <w:p w14:paraId="12848EA5" w14:textId="77777777" w:rsidR="009C4104" w:rsidRPr="000913E8" w:rsidRDefault="009C4104" w:rsidP="009C4104">
      <w:pPr>
        <w:pStyle w:val="Default"/>
        <w:jc w:val="both"/>
        <w:rPr>
          <w:b/>
          <w:color w:val="auto"/>
          <w:sz w:val="22"/>
          <w:szCs w:val="22"/>
        </w:rPr>
      </w:pPr>
      <w:r w:rsidRPr="000913E8">
        <w:rPr>
          <w:b/>
          <w:color w:val="auto"/>
          <w:sz w:val="22"/>
          <w:szCs w:val="22"/>
        </w:rPr>
        <w:t xml:space="preserve">C. Didattica frontale e trasversale di Ateneo e/o di altro Corso di Dottorato a carattere multi/inter/trans-disciplinare - ogni studente deve acquisire nel triennio almeno </w:t>
      </w:r>
      <w:proofErr w:type="gramStart"/>
      <w:r w:rsidRPr="000913E8">
        <w:rPr>
          <w:b/>
          <w:color w:val="auto"/>
          <w:sz w:val="22"/>
          <w:szCs w:val="22"/>
        </w:rPr>
        <w:t>6</w:t>
      </w:r>
      <w:proofErr w:type="gramEnd"/>
      <w:r w:rsidRPr="000913E8">
        <w:rPr>
          <w:b/>
          <w:color w:val="auto"/>
          <w:sz w:val="22"/>
          <w:szCs w:val="22"/>
        </w:rPr>
        <w:t xml:space="preserve"> cfu dei sottoindicati insegnamenti </w:t>
      </w:r>
    </w:p>
    <w:p w14:paraId="02611BA0" w14:textId="77777777" w:rsidR="009C4104" w:rsidRDefault="009C4104" w:rsidP="009C4104">
      <w:pPr>
        <w:jc w:val="both"/>
        <w:rPr>
          <w:rFonts w:ascii="Work Sans" w:hAnsi="Work Sans"/>
          <w:b/>
          <w:bCs/>
        </w:rPr>
      </w:pPr>
      <w:r w:rsidRPr="009507E9">
        <w:rPr>
          <w:rFonts w:ascii="Work Sans" w:hAnsi="Work Sans"/>
          <w:b/>
          <w:bCs/>
          <w:noProof/>
        </w:rPr>
        <w:drawing>
          <wp:inline distT="0" distB="0" distL="0" distR="0" wp14:anchorId="65F7E3BB" wp14:editId="71E85D97">
            <wp:extent cx="6120130" cy="3709035"/>
            <wp:effectExtent l="0" t="0" r="0" b="5715"/>
            <wp:docPr id="1848074172" name="Immagine 1" descr="Immagine che contiene testo, ricevuta, numero, docu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74172" name="Immagine 1" descr="Immagine che contiene testo, ricevuta, numero, documento&#10;&#10;Descrizione generata automaticamente"/>
                    <pic:cNvPicPr/>
                  </pic:nvPicPr>
                  <pic:blipFill>
                    <a:blip r:embed="rId8"/>
                    <a:stretch>
                      <a:fillRect/>
                    </a:stretch>
                  </pic:blipFill>
                  <pic:spPr>
                    <a:xfrm>
                      <a:off x="0" y="0"/>
                      <a:ext cx="6120130" cy="3709035"/>
                    </a:xfrm>
                    <a:prstGeom prst="rect">
                      <a:avLst/>
                    </a:prstGeom>
                  </pic:spPr>
                </pic:pic>
              </a:graphicData>
            </a:graphic>
          </wp:inline>
        </w:drawing>
      </w:r>
    </w:p>
    <w:p w14:paraId="626D67C5" w14:textId="77777777" w:rsidR="009C4104" w:rsidRDefault="009C4104" w:rsidP="009C4104">
      <w:pPr>
        <w:pStyle w:val="Default"/>
        <w:ind w:right="-852"/>
        <w:rPr>
          <w:bCs/>
          <w:i/>
          <w:color w:val="auto"/>
          <w:sz w:val="20"/>
          <w:szCs w:val="20"/>
        </w:rPr>
      </w:pPr>
      <w:r>
        <w:rPr>
          <w:bCs/>
          <w:color w:val="auto"/>
          <w:sz w:val="20"/>
          <w:szCs w:val="20"/>
        </w:rPr>
        <w:t>*</w:t>
      </w:r>
      <w:r w:rsidRPr="000913E8">
        <w:rPr>
          <w:bCs/>
          <w:i/>
          <w:color w:val="auto"/>
          <w:sz w:val="20"/>
          <w:szCs w:val="20"/>
        </w:rPr>
        <w:t xml:space="preserve">scritta, orale, realizzazione di </w:t>
      </w:r>
      <w:r>
        <w:rPr>
          <w:bCs/>
          <w:i/>
          <w:color w:val="auto"/>
          <w:sz w:val="20"/>
          <w:szCs w:val="20"/>
        </w:rPr>
        <w:t>u</w:t>
      </w:r>
      <w:r w:rsidRPr="000913E8">
        <w:rPr>
          <w:bCs/>
          <w:i/>
          <w:color w:val="auto"/>
          <w:sz w:val="20"/>
          <w:szCs w:val="20"/>
        </w:rPr>
        <w:t xml:space="preserve">n elaborato (saggio, presentazione, </w:t>
      </w:r>
      <w:proofErr w:type="spellStart"/>
      <w:r w:rsidRPr="000913E8">
        <w:rPr>
          <w:bCs/>
          <w:i/>
          <w:color w:val="auto"/>
          <w:sz w:val="20"/>
          <w:szCs w:val="20"/>
        </w:rPr>
        <w:t>etc</w:t>
      </w:r>
      <w:proofErr w:type="spellEnd"/>
      <w:r w:rsidRPr="000913E8">
        <w:rPr>
          <w:bCs/>
          <w:i/>
          <w:color w:val="auto"/>
          <w:sz w:val="20"/>
          <w:szCs w:val="20"/>
        </w:rPr>
        <w:t>…)</w:t>
      </w:r>
    </w:p>
    <w:p w14:paraId="1A32D593" w14:textId="77777777" w:rsidR="009C4104" w:rsidRDefault="009C4104" w:rsidP="009C4104">
      <w:pPr>
        <w:pStyle w:val="Default"/>
        <w:ind w:right="-852"/>
        <w:rPr>
          <w:bCs/>
          <w:iCs/>
          <w:color w:val="auto"/>
          <w:sz w:val="20"/>
          <w:szCs w:val="20"/>
        </w:rPr>
      </w:pPr>
    </w:p>
    <w:p w14:paraId="2B382D30" w14:textId="77777777" w:rsidR="009C4104" w:rsidRDefault="009C4104" w:rsidP="009C4104">
      <w:pPr>
        <w:pStyle w:val="Default"/>
        <w:ind w:right="-852"/>
        <w:rPr>
          <w:bCs/>
          <w:iCs/>
          <w:color w:val="auto"/>
          <w:sz w:val="20"/>
          <w:szCs w:val="20"/>
        </w:rPr>
      </w:pPr>
      <w:r w:rsidRPr="00E15DF5">
        <w:rPr>
          <w:bCs/>
          <w:iCs/>
          <w:color w:val="auto"/>
          <w:sz w:val="20"/>
          <w:szCs w:val="20"/>
        </w:rPr>
        <w:t>In aggiunta a</w:t>
      </w:r>
      <w:r>
        <w:rPr>
          <w:bCs/>
          <w:iCs/>
          <w:color w:val="auto"/>
          <w:sz w:val="20"/>
          <w:szCs w:val="20"/>
        </w:rPr>
        <w:t xml:space="preserve"> tale corso ogni dottorando può scegliere nell’ambito degli insegnamenti riportati al seguente link (</w:t>
      </w:r>
      <w:r w:rsidRPr="0029129A">
        <w:rPr>
          <w:bCs/>
          <w:iCs/>
          <w:color w:val="auto"/>
          <w:sz w:val="20"/>
          <w:szCs w:val="20"/>
        </w:rPr>
        <w:t>Didattica frontale e trasversale di Ateneo e/o di altro Corso di Dottorato a carattere multi/inter/trans-disciplinare</w:t>
      </w:r>
      <w:r>
        <w:rPr>
          <w:bCs/>
          <w:iCs/>
          <w:color w:val="auto"/>
          <w:sz w:val="20"/>
          <w:szCs w:val="20"/>
        </w:rPr>
        <w:t>):</w:t>
      </w:r>
    </w:p>
    <w:p w14:paraId="252A5A8A" w14:textId="77777777" w:rsidR="009C4104" w:rsidRPr="00E15DF5" w:rsidRDefault="009C4104" w:rsidP="009C4104">
      <w:pPr>
        <w:pStyle w:val="Default"/>
        <w:ind w:right="-852"/>
        <w:rPr>
          <w:bCs/>
          <w:iCs/>
          <w:color w:val="auto"/>
          <w:sz w:val="20"/>
          <w:szCs w:val="20"/>
        </w:rPr>
      </w:pPr>
      <w:hyperlink r:id="rId9" w:tgtFrame="_blank" w:history="1">
        <w:r w:rsidRPr="00B90041">
          <w:rPr>
            <w:rStyle w:val="Hyperlink"/>
            <w:bCs/>
            <w:iCs/>
          </w:rPr>
          <w:t>https://www.unipg.it/didattica/percorsi-post-laurea/dottorati-di-ricerca</w:t>
        </w:r>
      </w:hyperlink>
    </w:p>
    <w:p w14:paraId="64E01A46" w14:textId="77777777" w:rsidR="009C4104" w:rsidRPr="00E15DF5" w:rsidRDefault="009C4104" w:rsidP="009C4104">
      <w:pPr>
        <w:jc w:val="both"/>
        <w:rPr>
          <w:rFonts w:ascii="Work Sans" w:hAnsi="Work Sans"/>
          <w:b/>
          <w:bCs/>
          <w:iCs/>
        </w:rPr>
      </w:pPr>
    </w:p>
    <w:p w14:paraId="045CEDD6" w14:textId="77777777" w:rsidR="009C4104" w:rsidRPr="000913E8" w:rsidRDefault="009C4104" w:rsidP="009C4104">
      <w:pPr>
        <w:jc w:val="both"/>
        <w:rPr>
          <w:rFonts w:ascii="Work Sans" w:hAnsi="Work Sans"/>
          <w:b/>
          <w:bCs/>
          <w:i/>
        </w:rPr>
      </w:pPr>
      <w:r w:rsidRPr="000913E8">
        <w:rPr>
          <w:rFonts w:ascii="Work Sans" w:hAnsi="Work Sans"/>
          <w:b/>
          <w:bCs/>
          <w:i/>
        </w:rPr>
        <w:t>Attività didattiche – tipologia D</w:t>
      </w:r>
      <w:r>
        <w:rPr>
          <w:rFonts w:ascii="Work Sans" w:hAnsi="Work Sans"/>
          <w:b/>
          <w:bCs/>
          <w:i/>
        </w:rPr>
        <w:t xml:space="preserve"> </w:t>
      </w:r>
      <w:r w:rsidRPr="00124CB8">
        <w:rPr>
          <w:rFonts w:ascii="Work Sans" w:hAnsi="Work Sans"/>
          <w:b/>
          <w:bCs/>
          <w:i/>
        </w:rPr>
        <w:t>(come da linee guida di Ateneo per la definizione delle attività didattiche e formative nell’ambito dei corsi di dottorato di ricerca, approvate dagli OO.AA. in data 30 e 31 gennaio 2024)</w:t>
      </w:r>
    </w:p>
    <w:p w14:paraId="7C1CEEA0" w14:textId="77777777" w:rsidR="009C4104" w:rsidRDefault="009C4104" w:rsidP="009C4104">
      <w:pPr>
        <w:jc w:val="both"/>
        <w:rPr>
          <w:rFonts w:ascii="Work Sans" w:hAnsi="Work Sans"/>
          <w:b/>
          <w:bCs/>
        </w:rPr>
      </w:pPr>
      <w:r w:rsidRPr="000913E8">
        <w:rPr>
          <w:rFonts w:ascii="Work Sans" w:hAnsi="Work Sans"/>
          <w:b/>
          <w:bCs/>
        </w:rPr>
        <w:t xml:space="preserve">D. Attività congressuali, scuole dottorali e altri eventi scientifici - ogni studente deve acquisire nel triennio almeno </w:t>
      </w:r>
      <w:proofErr w:type="gramStart"/>
      <w:r w:rsidRPr="000913E8">
        <w:rPr>
          <w:rFonts w:ascii="Work Sans" w:hAnsi="Work Sans"/>
          <w:b/>
          <w:bCs/>
        </w:rPr>
        <w:t>3</w:t>
      </w:r>
      <w:proofErr w:type="gramEnd"/>
      <w:r w:rsidRPr="000913E8">
        <w:rPr>
          <w:rFonts w:ascii="Work Sans" w:hAnsi="Work Sans"/>
          <w:b/>
          <w:bCs/>
        </w:rPr>
        <w:t xml:space="preserve"> cfu </w:t>
      </w:r>
    </w:p>
    <w:p w14:paraId="7CFB5FB1" w14:textId="77777777" w:rsidR="009C4104" w:rsidRDefault="009C4104" w:rsidP="009C4104">
      <w:pPr>
        <w:spacing w:after="0" w:line="240" w:lineRule="auto"/>
        <w:ind w:right="-427"/>
        <w:jc w:val="both"/>
        <w:rPr>
          <w:rFonts w:ascii="Work Sans" w:hAnsi="Work Sans"/>
          <w:bCs/>
          <w:sz w:val="20"/>
          <w:szCs w:val="20"/>
        </w:rPr>
      </w:pPr>
      <w:r w:rsidRPr="000E29AF">
        <w:rPr>
          <w:rFonts w:ascii="Work Sans" w:hAnsi="Work Sans"/>
          <w:bCs/>
          <w:sz w:val="20"/>
          <w:szCs w:val="20"/>
        </w:rPr>
        <w:t>Il Corso di dottorato suggerisce le so</w:t>
      </w:r>
      <w:r>
        <w:rPr>
          <w:rFonts w:ascii="Work Sans" w:hAnsi="Work Sans"/>
          <w:bCs/>
          <w:sz w:val="20"/>
          <w:szCs w:val="20"/>
        </w:rPr>
        <w:t>ttoe</w:t>
      </w:r>
      <w:r w:rsidRPr="000E29AF">
        <w:rPr>
          <w:rFonts w:ascii="Work Sans" w:hAnsi="Work Sans"/>
          <w:bCs/>
          <w:sz w:val="20"/>
          <w:szCs w:val="20"/>
        </w:rPr>
        <w:t xml:space="preserve">lencate attività, tuttavia il dottorando può scegliere </w:t>
      </w:r>
      <w:r w:rsidRPr="000E29AF">
        <w:rPr>
          <w:rFonts w:ascii="Work Sans" w:hAnsi="Work Sans"/>
          <w:bCs/>
          <w:sz w:val="20"/>
          <w:szCs w:val="20"/>
          <w:u w:val="single"/>
        </w:rPr>
        <w:t>in maniera autonoma</w:t>
      </w:r>
      <w:r w:rsidRPr="000E29AF">
        <w:rPr>
          <w:rFonts w:ascii="Work Sans" w:hAnsi="Work Sans"/>
          <w:bCs/>
          <w:sz w:val="20"/>
          <w:szCs w:val="20"/>
        </w:rPr>
        <w:t xml:space="preserve"> ulteriori attività, per le quali saranno riconosciuti i relativi cfu secondo quanto previsto dalle Linee guida di Ateneo per la definizione delle attività didattiche e formative nell’ambito dei Corsi di dottorato di ricerca.</w:t>
      </w:r>
    </w:p>
    <w:p w14:paraId="5292F4F9" w14:textId="77777777" w:rsidR="009C4104" w:rsidRPr="00AF0D19" w:rsidRDefault="009C4104" w:rsidP="009C4104">
      <w:pPr>
        <w:spacing w:after="0" w:line="240" w:lineRule="auto"/>
        <w:ind w:right="-427"/>
        <w:jc w:val="both"/>
        <w:rPr>
          <w:rFonts w:ascii="Work Sans" w:eastAsia="Times New Roman" w:hAnsi="Work Sans" w:cs="Times New Roman"/>
          <w:i/>
          <w:sz w:val="20"/>
          <w:szCs w:val="20"/>
          <w:lang w:eastAsia="it-IT"/>
        </w:rPr>
      </w:pPr>
    </w:p>
    <w:p w14:paraId="6ACCCF0B" w14:textId="77777777" w:rsidR="009C4104" w:rsidRDefault="009C4104" w:rsidP="009C4104">
      <w:pPr>
        <w:spacing w:after="0" w:line="240" w:lineRule="auto"/>
        <w:ind w:right="-427"/>
        <w:jc w:val="both"/>
        <w:rPr>
          <w:rFonts w:ascii="Work Sans" w:hAnsi="Work Sans"/>
          <w:bCs/>
          <w:sz w:val="20"/>
          <w:szCs w:val="20"/>
        </w:rPr>
      </w:pPr>
    </w:p>
    <w:tbl>
      <w:tblPr>
        <w:tblStyle w:val="TableGrid0"/>
        <w:tblW w:w="10123" w:type="dxa"/>
        <w:tblInd w:w="19" w:type="dxa"/>
        <w:tblCellMar>
          <w:top w:w="24" w:type="dxa"/>
          <w:left w:w="106" w:type="dxa"/>
          <w:right w:w="96" w:type="dxa"/>
        </w:tblCellMar>
        <w:tblLook w:val="04A0" w:firstRow="1" w:lastRow="0" w:firstColumn="1" w:lastColumn="0" w:noHBand="0" w:noVBand="1"/>
      </w:tblPr>
      <w:tblGrid>
        <w:gridCol w:w="1200"/>
        <w:gridCol w:w="2995"/>
        <w:gridCol w:w="2050"/>
        <w:gridCol w:w="1659"/>
        <w:gridCol w:w="2219"/>
      </w:tblGrid>
      <w:tr w:rsidR="009C4104" w:rsidRPr="00D75A4D" w14:paraId="0DBC6F37" w14:textId="77777777" w:rsidTr="00D70AEE">
        <w:trPr>
          <w:trHeight w:val="949"/>
        </w:trPr>
        <w:tc>
          <w:tcPr>
            <w:tcW w:w="1200" w:type="dxa"/>
            <w:tcBorders>
              <w:top w:val="single" w:sz="2" w:space="0" w:color="000000"/>
              <w:left w:val="single" w:sz="2" w:space="0" w:color="000000"/>
              <w:bottom w:val="single" w:sz="2" w:space="0" w:color="000000"/>
              <w:right w:val="single" w:sz="2" w:space="0" w:color="000000"/>
            </w:tcBorders>
          </w:tcPr>
          <w:p w14:paraId="4E2FC9FD" w14:textId="77777777" w:rsidR="009C4104" w:rsidRPr="00D75A4D" w:rsidRDefault="009C4104" w:rsidP="00D70AEE">
            <w:pPr>
              <w:spacing w:line="259" w:lineRule="auto"/>
              <w:ind w:left="24"/>
              <w:rPr>
                <w:rFonts w:ascii="Work Sans" w:hAnsi="Work Sans"/>
                <w:sz w:val="20"/>
                <w:szCs w:val="20"/>
              </w:rPr>
            </w:pPr>
            <w:r w:rsidRPr="00D75A4D">
              <w:rPr>
                <w:rFonts w:ascii="Work Sans" w:hAnsi="Work Sans"/>
                <w:sz w:val="20"/>
                <w:szCs w:val="20"/>
              </w:rPr>
              <w:t xml:space="preserve">Tipo di </w:t>
            </w:r>
            <w:r w:rsidRPr="00D75A4D">
              <w:rPr>
                <w:rFonts w:ascii="Work Sans" w:eastAsia="Calibri" w:hAnsi="Work Sans" w:cs="Calibri"/>
                <w:sz w:val="20"/>
                <w:szCs w:val="20"/>
              </w:rPr>
              <w:t>attività</w:t>
            </w:r>
          </w:p>
        </w:tc>
        <w:tc>
          <w:tcPr>
            <w:tcW w:w="2995" w:type="dxa"/>
            <w:tcBorders>
              <w:top w:val="single" w:sz="2" w:space="0" w:color="000000"/>
              <w:left w:val="single" w:sz="2" w:space="0" w:color="000000"/>
              <w:bottom w:val="single" w:sz="2" w:space="0" w:color="000000"/>
              <w:right w:val="single" w:sz="2" w:space="0" w:color="000000"/>
            </w:tcBorders>
          </w:tcPr>
          <w:p w14:paraId="1A64C574" w14:textId="77777777" w:rsidR="009C4104" w:rsidRPr="00D75A4D" w:rsidRDefault="009C4104" w:rsidP="00D70AEE">
            <w:pPr>
              <w:spacing w:line="259" w:lineRule="auto"/>
              <w:ind w:left="24" w:firstLine="14"/>
              <w:rPr>
                <w:rFonts w:ascii="Work Sans" w:hAnsi="Work Sans"/>
                <w:sz w:val="20"/>
                <w:szCs w:val="20"/>
              </w:rPr>
            </w:pPr>
            <w:r w:rsidRPr="00D75A4D">
              <w:rPr>
                <w:rFonts w:ascii="Work Sans" w:hAnsi="Work Sans"/>
                <w:sz w:val="20"/>
                <w:szCs w:val="20"/>
              </w:rPr>
              <w:t>Descrizione dell'attività (e delle modalità di accesso alle infrastrutture per i dottorati nazionali)</w:t>
            </w:r>
          </w:p>
        </w:tc>
        <w:tc>
          <w:tcPr>
            <w:tcW w:w="2050" w:type="dxa"/>
            <w:tcBorders>
              <w:top w:val="single" w:sz="2" w:space="0" w:color="000000"/>
              <w:left w:val="single" w:sz="2" w:space="0" w:color="000000"/>
              <w:bottom w:val="single" w:sz="2" w:space="0" w:color="000000"/>
              <w:right w:val="single" w:sz="2" w:space="0" w:color="000000"/>
            </w:tcBorders>
          </w:tcPr>
          <w:p w14:paraId="26F7C51D" w14:textId="77777777" w:rsidR="009C4104" w:rsidRPr="00D75A4D" w:rsidRDefault="009C4104" w:rsidP="00D70AEE">
            <w:pPr>
              <w:spacing w:line="259" w:lineRule="auto"/>
              <w:ind w:left="29"/>
              <w:rPr>
                <w:rFonts w:ascii="Work Sans" w:hAnsi="Work Sans"/>
                <w:sz w:val="20"/>
                <w:szCs w:val="20"/>
              </w:rPr>
            </w:pPr>
            <w:r w:rsidRPr="00D75A4D">
              <w:rPr>
                <w:rFonts w:ascii="Work Sans" w:hAnsi="Work Sans"/>
                <w:sz w:val="20"/>
                <w:szCs w:val="20"/>
              </w:rPr>
              <w:t>n. cfu (ore)</w:t>
            </w:r>
          </w:p>
        </w:tc>
        <w:tc>
          <w:tcPr>
            <w:tcW w:w="1659" w:type="dxa"/>
            <w:tcBorders>
              <w:top w:val="single" w:sz="2" w:space="0" w:color="000000"/>
              <w:left w:val="single" w:sz="2" w:space="0" w:color="000000"/>
              <w:bottom w:val="single" w:sz="2" w:space="0" w:color="000000"/>
              <w:right w:val="single" w:sz="2" w:space="0" w:color="000000"/>
            </w:tcBorders>
          </w:tcPr>
          <w:p w14:paraId="0A51B870" w14:textId="77777777" w:rsidR="009C4104" w:rsidRPr="00D75A4D" w:rsidRDefault="009C4104" w:rsidP="00D70AEE">
            <w:pPr>
              <w:spacing w:line="259" w:lineRule="auto"/>
              <w:ind w:left="19" w:firstLine="14"/>
              <w:rPr>
                <w:rFonts w:ascii="Work Sans" w:hAnsi="Work Sans"/>
                <w:sz w:val="20"/>
                <w:szCs w:val="20"/>
              </w:rPr>
            </w:pPr>
            <w:r w:rsidRPr="00D75A4D">
              <w:rPr>
                <w:rFonts w:ascii="Work Sans" w:hAnsi="Work Sans"/>
                <w:sz w:val="20"/>
                <w:szCs w:val="20"/>
              </w:rPr>
              <w:t>Eventuale curriculum di riferimento</w:t>
            </w:r>
          </w:p>
        </w:tc>
        <w:tc>
          <w:tcPr>
            <w:tcW w:w="2219" w:type="dxa"/>
            <w:tcBorders>
              <w:top w:val="single" w:sz="2" w:space="0" w:color="000000"/>
              <w:left w:val="single" w:sz="2" w:space="0" w:color="000000"/>
              <w:bottom w:val="single" w:sz="2" w:space="0" w:color="000000"/>
              <w:right w:val="single" w:sz="2" w:space="0" w:color="000000"/>
            </w:tcBorders>
          </w:tcPr>
          <w:p w14:paraId="7C1D5E6D" w14:textId="77777777" w:rsidR="009C4104" w:rsidRPr="00D75A4D" w:rsidRDefault="009C4104" w:rsidP="00D70AEE">
            <w:pPr>
              <w:spacing w:line="259" w:lineRule="auto"/>
              <w:ind w:left="26"/>
              <w:rPr>
                <w:rFonts w:ascii="Work Sans" w:hAnsi="Work Sans"/>
                <w:sz w:val="20"/>
                <w:szCs w:val="20"/>
              </w:rPr>
            </w:pPr>
            <w:r w:rsidRPr="00D75A4D">
              <w:rPr>
                <w:rFonts w:ascii="Work Sans" w:hAnsi="Work Sans"/>
                <w:sz w:val="20"/>
                <w:szCs w:val="20"/>
              </w:rPr>
              <w:t>Documentazione richiesta*</w:t>
            </w:r>
          </w:p>
        </w:tc>
      </w:tr>
      <w:tr w:rsidR="009C4104" w:rsidRPr="00D75A4D" w14:paraId="581AD84C" w14:textId="77777777" w:rsidTr="00D70AEE">
        <w:trPr>
          <w:trHeight w:val="3046"/>
        </w:trPr>
        <w:tc>
          <w:tcPr>
            <w:tcW w:w="1200" w:type="dxa"/>
            <w:tcBorders>
              <w:top w:val="single" w:sz="2" w:space="0" w:color="000000"/>
              <w:left w:val="single" w:sz="2" w:space="0" w:color="000000"/>
              <w:bottom w:val="single" w:sz="2" w:space="0" w:color="000000"/>
              <w:right w:val="single" w:sz="2" w:space="0" w:color="000000"/>
            </w:tcBorders>
          </w:tcPr>
          <w:p w14:paraId="11034EF3" w14:textId="77777777" w:rsidR="009C4104" w:rsidRPr="00D75A4D" w:rsidRDefault="009C4104" w:rsidP="00D70AEE">
            <w:pPr>
              <w:spacing w:line="259" w:lineRule="auto"/>
              <w:ind w:left="14" w:firstLine="10"/>
              <w:rPr>
                <w:rFonts w:ascii="Work Sans" w:hAnsi="Work Sans"/>
                <w:sz w:val="20"/>
                <w:szCs w:val="20"/>
              </w:rPr>
            </w:pPr>
            <w:proofErr w:type="spellStart"/>
            <w:r w:rsidRPr="00D75A4D">
              <w:rPr>
                <w:rFonts w:ascii="Work Sans" w:hAnsi="Work Sans"/>
                <w:sz w:val="20"/>
                <w:szCs w:val="20"/>
              </w:rPr>
              <w:t>Summer</w:t>
            </w:r>
            <w:proofErr w:type="spellEnd"/>
            <w:r w:rsidRPr="00D75A4D">
              <w:rPr>
                <w:rFonts w:ascii="Work Sans" w:hAnsi="Work Sans"/>
                <w:sz w:val="20"/>
                <w:szCs w:val="20"/>
              </w:rPr>
              <w:t xml:space="preserve"> </w:t>
            </w:r>
            <w:r w:rsidRPr="00D75A4D">
              <w:rPr>
                <w:rFonts w:ascii="Work Sans" w:eastAsia="Calibri" w:hAnsi="Work Sans" w:cs="Calibri"/>
                <w:sz w:val="20"/>
                <w:szCs w:val="20"/>
              </w:rPr>
              <w:t xml:space="preserve">school del Dottorato </w:t>
            </w:r>
            <w:r w:rsidRPr="00D75A4D">
              <w:rPr>
                <w:rFonts w:ascii="Work Sans" w:hAnsi="Work Sans"/>
                <w:sz w:val="20"/>
                <w:szCs w:val="20"/>
              </w:rPr>
              <w:t>in Scienze Biologiche e Naturali (annuale)</w:t>
            </w:r>
          </w:p>
        </w:tc>
        <w:tc>
          <w:tcPr>
            <w:tcW w:w="2995" w:type="dxa"/>
            <w:tcBorders>
              <w:top w:val="single" w:sz="2" w:space="0" w:color="000000"/>
              <w:left w:val="single" w:sz="2" w:space="0" w:color="000000"/>
              <w:bottom w:val="single" w:sz="2" w:space="0" w:color="000000"/>
              <w:right w:val="single" w:sz="2" w:space="0" w:color="000000"/>
            </w:tcBorders>
          </w:tcPr>
          <w:p w14:paraId="46F87C12" w14:textId="77777777" w:rsidR="009C4104" w:rsidRPr="00D75A4D" w:rsidRDefault="009C4104" w:rsidP="00D70AEE">
            <w:pPr>
              <w:spacing w:line="259" w:lineRule="auto"/>
              <w:ind w:right="5" w:firstLine="24"/>
              <w:rPr>
                <w:rFonts w:ascii="Work Sans" w:hAnsi="Work Sans"/>
                <w:sz w:val="20"/>
                <w:szCs w:val="20"/>
              </w:rPr>
            </w:pPr>
            <w:r w:rsidRPr="00D75A4D">
              <w:rPr>
                <w:rFonts w:ascii="Work Sans" w:hAnsi="Work Sans"/>
                <w:sz w:val="20"/>
                <w:szCs w:val="20"/>
              </w:rPr>
              <w:t xml:space="preserve">Due giornate all'anno di incontro e confronto con esperti nazionali </w:t>
            </w:r>
            <w:r w:rsidRPr="00D75A4D">
              <w:rPr>
                <w:rFonts w:ascii="Work Sans" w:eastAsia="Calibri" w:hAnsi="Work Sans" w:cs="Calibri"/>
                <w:sz w:val="20"/>
                <w:szCs w:val="20"/>
              </w:rPr>
              <w:t xml:space="preserve">e </w:t>
            </w:r>
            <w:r w:rsidRPr="00D75A4D">
              <w:rPr>
                <w:rFonts w:ascii="Work Sans" w:hAnsi="Work Sans"/>
                <w:sz w:val="20"/>
                <w:szCs w:val="20"/>
              </w:rPr>
              <w:t>internazionali, docenti, ricercatori, dottorandi di altri dottorati, rappresentanti di enti pubblici e privati sulle tematiche che caratterizzano i due curricula del dottorato "Processi vitali e benessere umano" "Interazione organismo-ambiente"</w:t>
            </w:r>
          </w:p>
        </w:tc>
        <w:tc>
          <w:tcPr>
            <w:tcW w:w="2050" w:type="dxa"/>
            <w:tcBorders>
              <w:top w:val="single" w:sz="2" w:space="0" w:color="000000"/>
              <w:left w:val="single" w:sz="2" w:space="0" w:color="000000"/>
              <w:bottom w:val="single" w:sz="2" w:space="0" w:color="000000"/>
              <w:right w:val="single" w:sz="2" w:space="0" w:color="000000"/>
            </w:tcBorders>
          </w:tcPr>
          <w:p w14:paraId="45BC966E" w14:textId="77777777" w:rsidR="009C4104" w:rsidRPr="00D75A4D" w:rsidRDefault="009C4104" w:rsidP="00D70AEE">
            <w:pPr>
              <w:spacing w:line="259" w:lineRule="auto"/>
              <w:ind w:left="14" w:right="5" w:firstLine="5"/>
              <w:rPr>
                <w:rFonts w:ascii="Work Sans" w:hAnsi="Work Sans"/>
                <w:sz w:val="20"/>
                <w:szCs w:val="20"/>
              </w:rPr>
            </w:pPr>
            <w:r w:rsidRPr="00D75A4D">
              <w:rPr>
                <w:rFonts w:ascii="Work Sans" w:hAnsi="Work Sans"/>
                <w:sz w:val="20"/>
                <w:szCs w:val="20"/>
              </w:rPr>
              <w:t>6 CF U in totale (due giornate per ogni anno</w:t>
            </w:r>
            <w:r>
              <w:rPr>
                <w:rFonts w:ascii="Work Sans" w:hAnsi="Work Sans"/>
                <w:sz w:val="20"/>
                <w:szCs w:val="20"/>
              </w:rPr>
              <w:t>, 1 CFU ogni giorno</w:t>
            </w:r>
            <w:r w:rsidRPr="00D75A4D">
              <w:rPr>
                <w:rFonts w:ascii="Work Sans" w:hAnsi="Work Sans"/>
                <w:sz w:val="20"/>
                <w:szCs w:val="20"/>
              </w:rPr>
              <w:t>)</w:t>
            </w:r>
          </w:p>
        </w:tc>
        <w:tc>
          <w:tcPr>
            <w:tcW w:w="1659" w:type="dxa"/>
            <w:tcBorders>
              <w:top w:val="single" w:sz="2" w:space="0" w:color="000000"/>
              <w:left w:val="single" w:sz="2" w:space="0" w:color="000000"/>
              <w:bottom w:val="single" w:sz="2" w:space="0" w:color="000000"/>
              <w:right w:val="single" w:sz="2" w:space="0" w:color="000000"/>
            </w:tcBorders>
          </w:tcPr>
          <w:p w14:paraId="6EE3D645" w14:textId="77777777" w:rsidR="009C4104" w:rsidRPr="00D75A4D" w:rsidRDefault="009C4104" w:rsidP="00D70AEE">
            <w:pPr>
              <w:spacing w:line="259" w:lineRule="auto"/>
              <w:ind w:left="10"/>
              <w:rPr>
                <w:rFonts w:ascii="Work Sans" w:hAnsi="Work Sans"/>
                <w:sz w:val="20"/>
                <w:szCs w:val="20"/>
              </w:rPr>
            </w:pPr>
            <w:r w:rsidRPr="00D75A4D">
              <w:rPr>
                <w:rFonts w:ascii="Work Sans" w:hAnsi="Work Sans"/>
                <w:sz w:val="20"/>
                <w:szCs w:val="20"/>
              </w:rPr>
              <w:t>Tutti i curricula</w:t>
            </w:r>
          </w:p>
        </w:tc>
        <w:tc>
          <w:tcPr>
            <w:tcW w:w="2219" w:type="dxa"/>
            <w:tcBorders>
              <w:top w:val="single" w:sz="2" w:space="0" w:color="000000"/>
              <w:left w:val="single" w:sz="2" w:space="0" w:color="000000"/>
              <w:bottom w:val="single" w:sz="2" w:space="0" w:color="000000"/>
              <w:right w:val="single" w:sz="2" w:space="0" w:color="000000"/>
            </w:tcBorders>
          </w:tcPr>
          <w:p w14:paraId="35A00CE1" w14:textId="77777777" w:rsidR="009C4104" w:rsidRPr="00D75A4D" w:rsidRDefault="009C4104" w:rsidP="00D70AEE">
            <w:pPr>
              <w:spacing w:line="259" w:lineRule="auto"/>
              <w:ind w:left="11"/>
              <w:rPr>
                <w:rFonts w:ascii="Work Sans" w:hAnsi="Work Sans"/>
                <w:sz w:val="20"/>
                <w:szCs w:val="20"/>
              </w:rPr>
            </w:pPr>
            <w:r w:rsidRPr="00D75A4D">
              <w:rPr>
                <w:rFonts w:ascii="Work Sans" w:eastAsia="Calibri" w:hAnsi="Work Sans" w:cs="Calibri"/>
                <w:sz w:val="20"/>
                <w:szCs w:val="20"/>
              </w:rPr>
              <w:t>Attestato</w:t>
            </w:r>
            <w:r w:rsidRPr="00D75A4D">
              <w:rPr>
                <w:rFonts w:ascii="Work Sans" w:eastAsia="Calibri" w:hAnsi="Work Sans" w:cs="Calibri"/>
                <w:sz w:val="20"/>
                <w:szCs w:val="20"/>
              </w:rPr>
              <w:tab/>
            </w:r>
            <w:r w:rsidRPr="00D75A4D">
              <w:rPr>
                <w:rFonts w:ascii="Work Sans" w:hAnsi="Work Sans"/>
                <w:sz w:val="20"/>
                <w:szCs w:val="20"/>
              </w:rPr>
              <w:t>di frequenza</w:t>
            </w:r>
          </w:p>
        </w:tc>
      </w:tr>
    </w:tbl>
    <w:p w14:paraId="18E8BD2B" w14:textId="77777777" w:rsidR="009C4104" w:rsidRPr="000E29AF" w:rsidRDefault="009C4104" w:rsidP="009C4104">
      <w:pPr>
        <w:spacing w:after="0" w:line="240" w:lineRule="auto"/>
        <w:ind w:right="-427"/>
        <w:jc w:val="both"/>
        <w:rPr>
          <w:rFonts w:ascii="Work Sans" w:hAnsi="Work Sans"/>
          <w:bCs/>
          <w:i/>
          <w:sz w:val="20"/>
          <w:szCs w:val="20"/>
        </w:rPr>
      </w:pPr>
      <w:r>
        <w:rPr>
          <w:rFonts w:ascii="Work Sans" w:hAnsi="Work Sans"/>
          <w:bCs/>
          <w:sz w:val="20"/>
          <w:szCs w:val="20"/>
        </w:rPr>
        <w:t>*</w:t>
      </w:r>
      <w:r w:rsidRPr="000E29AF">
        <w:rPr>
          <w:rFonts w:ascii="Work Sans" w:hAnsi="Work Sans"/>
          <w:bCs/>
          <w:i/>
          <w:sz w:val="20"/>
          <w:szCs w:val="20"/>
        </w:rPr>
        <w:t xml:space="preserve">attestato di frequenza/attestato di partecipazione, </w:t>
      </w:r>
      <w:proofErr w:type="spellStart"/>
      <w:r w:rsidRPr="000E29AF">
        <w:rPr>
          <w:rFonts w:ascii="Work Sans" w:hAnsi="Work Sans"/>
          <w:bCs/>
          <w:i/>
          <w:sz w:val="20"/>
          <w:szCs w:val="20"/>
        </w:rPr>
        <w:t>etc</w:t>
      </w:r>
      <w:proofErr w:type="spellEnd"/>
      <w:r>
        <w:rPr>
          <w:rFonts w:ascii="Work Sans" w:hAnsi="Work Sans"/>
          <w:bCs/>
          <w:i/>
          <w:sz w:val="20"/>
          <w:szCs w:val="20"/>
        </w:rPr>
        <w:t>…</w:t>
      </w:r>
    </w:p>
    <w:p w14:paraId="33ADE121" w14:textId="77777777" w:rsidR="009C4104" w:rsidRDefault="009C4104" w:rsidP="009C4104">
      <w:pPr>
        <w:spacing w:after="0" w:line="240" w:lineRule="auto"/>
        <w:ind w:right="-427"/>
        <w:jc w:val="both"/>
        <w:rPr>
          <w:rFonts w:ascii="Work Sans" w:hAnsi="Work Sans"/>
          <w:bCs/>
          <w:sz w:val="20"/>
          <w:szCs w:val="20"/>
        </w:rPr>
      </w:pPr>
    </w:p>
    <w:p w14:paraId="0703133F" w14:textId="77777777" w:rsidR="00377481" w:rsidRDefault="00377481" w:rsidP="00377481">
      <w:pPr>
        <w:autoSpaceDE w:val="0"/>
        <w:autoSpaceDN w:val="0"/>
        <w:adjustRightInd w:val="0"/>
        <w:spacing w:after="0" w:line="240" w:lineRule="auto"/>
        <w:rPr>
          <w:rFonts w:ascii="Arial" w:hAnsi="Arial" w:cs="Arial"/>
        </w:rPr>
      </w:pPr>
      <w:r w:rsidRPr="00184441">
        <w:rPr>
          <w:rFonts w:ascii="Arial" w:hAnsi="Arial" w:cs="Arial"/>
          <w:noProof/>
        </w:rPr>
        <w:drawing>
          <wp:inline distT="0" distB="0" distL="0" distR="0" wp14:anchorId="1C0615C8" wp14:editId="307E4E7B">
            <wp:extent cx="6120130" cy="1811020"/>
            <wp:effectExtent l="0" t="0" r="0" b="0"/>
            <wp:docPr id="1038936718" name="Immagine 1"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36718" name="Immagine 1" descr="Immagine che contiene testo, schermata, Carattere, numero&#10;&#10;Descrizione generata automaticamente"/>
                    <pic:cNvPicPr/>
                  </pic:nvPicPr>
                  <pic:blipFill>
                    <a:blip r:embed="rId10"/>
                    <a:stretch>
                      <a:fillRect/>
                    </a:stretch>
                  </pic:blipFill>
                  <pic:spPr>
                    <a:xfrm>
                      <a:off x="0" y="0"/>
                      <a:ext cx="6120130" cy="1811020"/>
                    </a:xfrm>
                    <a:prstGeom prst="rect">
                      <a:avLst/>
                    </a:prstGeom>
                  </pic:spPr>
                </pic:pic>
              </a:graphicData>
            </a:graphic>
          </wp:inline>
        </w:drawing>
      </w:r>
    </w:p>
    <w:p w14:paraId="1EE8B2FC" w14:textId="77777777" w:rsidR="00377481" w:rsidRDefault="00377481" w:rsidP="009C4104">
      <w:pPr>
        <w:spacing w:after="0" w:line="240" w:lineRule="auto"/>
        <w:ind w:right="-427"/>
        <w:jc w:val="both"/>
        <w:rPr>
          <w:rFonts w:ascii="Work Sans" w:hAnsi="Work Sans"/>
          <w:bCs/>
          <w:sz w:val="20"/>
          <w:szCs w:val="20"/>
        </w:rPr>
      </w:pPr>
    </w:p>
    <w:p w14:paraId="30A285E8" w14:textId="77777777" w:rsidR="009C4104" w:rsidRDefault="009C4104" w:rsidP="009C4104">
      <w:pPr>
        <w:spacing w:after="0" w:line="240" w:lineRule="auto"/>
        <w:rPr>
          <w:rFonts w:ascii="Work Sans" w:eastAsia="Times New Roman" w:hAnsi="Work Sans" w:cs="Times New Roman"/>
          <w:b/>
          <w:lang w:eastAsia="it-IT"/>
        </w:rPr>
      </w:pPr>
    </w:p>
    <w:p w14:paraId="2FBE6ABF" w14:textId="77777777" w:rsidR="008776EE" w:rsidRPr="009C4104" w:rsidRDefault="008776EE" w:rsidP="008776EE"/>
    <w:p w14:paraId="7E0B75B1" w14:textId="6F7EC7F8" w:rsidR="009C3CFD" w:rsidRPr="00EB670D" w:rsidRDefault="009C3CFD" w:rsidP="006D3083">
      <w:pPr>
        <w:autoSpaceDE w:val="0"/>
        <w:autoSpaceDN w:val="0"/>
        <w:adjustRightInd w:val="0"/>
        <w:spacing w:after="0" w:line="240" w:lineRule="auto"/>
        <w:rPr>
          <w:rFonts w:ascii="Arial" w:hAnsi="Arial" w:cs="Arial"/>
        </w:rPr>
      </w:pPr>
    </w:p>
    <w:sectPr w:rsidR="009C3CFD" w:rsidRPr="00EB670D">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604D" w14:textId="77777777" w:rsidR="00655E64" w:rsidRDefault="00655E64" w:rsidP="00B55202">
      <w:pPr>
        <w:spacing w:after="0" w:line="240" w:lineRule="auto"/>
      </w:pPr>
      <w:r>
        <w:separator/>
      </w:r>
    </w:p>
  </w:endnote>
  <w:endnote w:type="continuationSeparator" w:id="0">
    <w:p w14:paraId="772AE54D" w14:textId="77777777" w:rsidR="00655E64" w:rsidRDefault="00655E64" w:rsidP="00B5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Calibri"/>
    <w:panose1 w:val="020B0604020202020204"/>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62EA" w14:textId="77777777" w:rsidR="00655E64" w:rsidRDefault="00655E64" w:rsidP="00B55202">
      <w:pPr>
        <w:spacing w:after="0" w:line="240" w:lineRule="auto"/>
      </w:pPr>
      <w:r>
        <w:separator/>
      </w:r>
    </w:p>
  </w:footnote>
  <w:footnote w:type="continuationSeparator" w:id="0">
    <w:p w14:paraId="3F942024" w14:textId="77777777" w:rsidR="00655E64" w:rsidRDefault="00655E64" w:rsidP="00B55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4540"/>
      <w:gridCol w:w="2692"/>
    </w:tblGrid>
    <w:tr w:rsidR="00B55202" w14:paraId="4E4ED7F9" w14:textId="77777777" w:rsidTr="00BE72AB">
      <w:tc>
        <w:tcPr>
          <w:tcW w:w="2406" w:type="dxa"/>
          <w:vAlign w:val="center"/>
        </w:tcPr>
        <w:p w14:paraId="1E279E73" w14:textId="77777777" w:rsidR="00B55202" w:rsidRDefault="00B55202" w:rsidP="00B55202">
          <w:pPr>
            <w:autoSpaceDE w:val="0"/>
            <w:autoSpaceDN w:val="0"/>
            <w:adjustRightInd w:val="0"/>
            <w:jc w:val="center"/>
            <w:rPr>
              <w:rFonts w:ascii="Arial" w:hAnsi="Arial" w:cs="Arial"/>
              <w:b/>
              <w:bCs/>
              <w:sz w:val="24"/>
            </w:rPr>
          </w:pPr>
          <w:r>
            <w:rPr>
              <w:rFonts w:ascii="Arial" w:hAnsi="Arial" w:cs="Arial"/>
              <w:b/>
              <w:bCs/>
              <w:noProof/>
              <w:sz w:val="24"/>
              <w:lang w:eastAsia="it-IT"/>
            </w:rPr>
            <w:drawing>
              <wp:inline distT="0" distB="0" distL="0" distR="0" wp14:anchorId="41C05B1A" wp14:editId="0B73C0A7">
                <wp:extent cx="1389487" cy="861773"/>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ODELDIPARTIMENTOMONOCROMONE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057" cy="924148"/>
                        </a:xfrm>
                        <a:prstGeom prst="rect">
                          <a:avLst/>
                        </a:prstGeom>
                      </pic:spPr>
                    </pic:pic>
                  </a:graphicData>
                </a:graphic>
              </wp:inline>
            </w:drawing>
          </w:r>
        </w:p>
      </w:tc>
      <w:tc>
        <w:tcPr>
          <w:tcW w:w="4540" w:type="dxa"/>
        </w:tcPr>
        <w:p w14:paraId="70F65E3E" w14:textId="77777777" w:rsidR="00B55202" w:rsidRPr="004A53EE" w:rsidRDefault="00B55202" w:rsidP="00B55202">
          <w:pPr>
            <w:autoSpaceDE w:val="0"/>
            <w:autoSpaceDN w:val="0"/>
            <w:adjustRightInd w:val="0"/>
            <w:rPr>
              <w:rFonts w:ascii="Arial" w:hAnsi="Arial" w:cs="Arial"/>
              <w:b/>
              <w:bCs/>
              <w:sz w:val="24"/>
            </w:rPr>
          </w:pPr>
          <w:r w:rsidRPr="004A53EE">
            <w:rPr>
              <w:rFonts w:ascii="Arial" w:hAnsi="Arial" w:cs="Arial"/>
              <w:b/>
              <w:bCs/>
              <w:sz w:val="24"/>
            </w:rPr>
            <w:t xml:space="preserve">PhD Scienze Biologiche e Naturali </w:t>
          </w:r>
        </w:p>
        <w:p w14:paraId="368A60C4" w14:textId="77777777" w:rsidR="00B55202" w:rsidRPr="004A53EE" w:rsidRDefault="00B55202" w:rsidP="00B55202">
          <w:pPr>
            <w:autoSpaceDE w:val="0"/>
            <w:autoSpaceDN w:val="0"/>
            <w:adjustRightInd w:val="0"/>
            <w:rPr>
              <w:rFonts w:ascii="Arial" w:hAnsi="Arial" w:cs="Arial"/>
              <w:b/>
              <w:bCs/>
              <w:sz w:val="24"/>
            </w:rPr>
          </w:pPr>
          <w:r w:rsidRPr="004A53EE">
            <w:rPr>
              <w:rFonts w:ascii="Arial" w:hAnsi="Arial" w:cs="Arial"/>
              <w:b/>
              <w:bCs/>
              <w:sz w:val="24"/>
            </w:rPr>
            <w:t xml:space="preserve">PhD Natural and </w:t>
          </w:r>
          <w:proofErr w:type="spellStart"/>
          <w:r w:rsidRPr="004A53EE">
            <w:rPr>
              <w:rFonts w:ascii="Arial" w:hAnsi="Arial" w:cs="Arial"/>
              <w:b/>
              <w:bCs/>
              <w:sz w:val="24"/>
            </w:rPr>
            <w:t>Biological</w:t>
          </w:r>
          <w:proofErr w:type="spellEnd"/>
          <w:r w:rsidRPr="004A53EE">
            <w:rPr>
              <w:rFonts w:ascii="Arial" w:hAnsi="Arial" w:cs="Arial"/>
              <w:b/>
              <w:bCs/>
              <w:sz w:val="24"/>
            </w:rPr>
            <w:t xml:space="preserve"> Sciences</w:t>
          </w:r>
        </w:p>
        <w:p w14:paraId="75AF1CEF" w14:textId="77777777" w:rsidR="00B55202" w:rsidRDefault="00B55202" w:rsidP="00B55202">
          <w:pPr>
            <w:autoSpaceDE w:val="0"/>
            <w:autoSpaceDN w:val="0"/>
            <w:adjustRightInd w:val="0"/>
            <w:rPr>
              <w:rFonts w:ascii="Arial" w:hAnsi="Arial" w:cs="Arial"/>
              <w:b/>
              <w:bCs/>
              <w:sz w:val="24"/>
            </w:rPr>
          </w:pPr>
        </w:p>
      </w:tc>
      <w:tc>
        <w:tcPr>
          <w:tcW w:w="2692" w:type="dxa"/>
          <w:vAlign w:val="center"/>
        </w:tcPr>
        <w:p w14:paraId="59F605F1" w14:textId="77777777" w:rsidR="00B55202" w:rsidRPr="004A53EE" w:rsidRDefault="00B55202" w:rsidP="00B55202">
          <w:pPr>
            <w:autoSpaceDE w:val="0"/>
            <w:autoSpaceDN w:val="0"/>
            <w:adjustRightInd w:val="0"/>
            <w:jc w:val="center"/>
            <w:rPr>
              <w:rFonts w:ascii="Arial" w:hAnsi="Arial" w:cs="Arial"/>
              <w:b/>
              <w:bCs/>
              <w:sz w:val="24"/>
            </w:rPr>
          </w:pPr>
          <w:r>
            <w:rPr>
              <w:rFonts w:ascii="Arial" w:hAnsi="Arial" w:cs="Arial"/>
              <w:b/>
              <w:bCs/>
              <w:noProof/>
              <w:sz w:val="24"/>
              <w:lang w:eastAsia="it-IT"/>
            </w:rPr>
            <w:drawing>
              <wp:inline distT="0" distB="0" distL="0" distR="0" wp14:anchorId="72B26FBA" wp14:editId="42752117">
                <wp:extent cx="1138066" cy="1138066"/>
                <wp:effectExtent l="0" t="0" r="5080" b="508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ottoratoOpzione1.jpg"/>
                        <pic:cNvPicPr/>
                      </pic:nvPicPr>
                      <pic:blipFill>
                        <a:blip r:embed="rId2">
                          <a:extLst>
                            <a:ext uri="{28A0092B-C50C-407E-A947-70E740481C1C}">
                              <a14:useLocalDpi xmlns:a14="http://schemas.microsoft.com/office/drawing/2010/main" val="0"/>
                            </a:ext>
                          </a:extLst>
                        </a:blip>
                        <a:stretch>
                          <a:fillRect/>
                        </a:stretch>
                      </pic:blipFill>
                      <pic:spPr>
                        <a:xfrm>
                          <a:off x="0" y="0"/>
                          <a:ext cx="1187779" cy="1187779"/>
                        </a:xfrm>
                        <a:prstGeom prst="rect">
                          <a:avLst/>
                        </a:prstGeom>
                      </pic:spPr>
                    </pic:pic>
                  </a:graphicData>
                </a:graphic>
              </wp:inline>
            </w:drawing>
          </w:r>
        </w:p>
      </w:tc>
    </w:tr>
  </w:tbl>
  <w:p w14:paraId="6350D8B5" w14:textId="77777777" w:rsidR="00B55202" w:rsidRDefault="00B5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80D0E"/>
    <w:multiLevelType w:val="multilevel"/>
    <w:tmpl w:val="EF2A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87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C0"/>
    <w:rsid w:val="00012DCF"/>
    <w:rsid w:val="0002191D"/>
    <w:rsid w:val="0005104F"/>
    <w:rsid w:val="00051D35"/>
    <w:rsid w:val="000626E1"/>
    <w:rsid w:val="00077EC4"/>
    <w:rsid w:val="000964FD"/>
    <w:rsid w:val="000B7B43"/>
    <w:rsid w:val="000C1BA2"/>
    <w:rsid w:val="000C41F1"/>
    <w:rsid w:val="000D5959"/>
    <w:rsid w:val="000E0028"/>
    <w:rsid w:val="000F210E"/>
    <w:rsid w:val="00100479"/>
    <w:rsid w:val="00122F56"/>
    <w:rsid w:val="00134312"/>
    <w:rsid w:val="0014170F"/>
    <w:rsid w:val="0015078B"/>
    <w:rsid w:val="00160AE3"/>
    <w:rsid w:val="0017254A"/>
    <w:rsid w:val="00180276"/>
    <w:rsid w:val="0018212F"/>
    <w:rsid w:val="00184051"/>
    <w:rsid w:val="00197655"/>
    <w:rsid w:val="001A0613"/>
    <w:rsid w:val="001C1F8D"/>
    <w:rsid w:val="001C7067"/>
    <w:rsid w:val="001D45E8"/>
    <w:rsid w:val="001E6CC7"/>
    <w:rsid w:val="002014F2"/>
    <w:rsid w:val="00215D37"/>
    <w:rsid w:val="00227CE9"/>
    <w:rsid w:val="00230AA2"/>
    <w:rsid w:val="00234E37"/>
    <w:rsid w:val="002469F8"/>
    <w:rsid w:val="00260293"/>
    <w:rsid w:val="002662C5"/>
    <w:rsid w:val="00320F36"/>
    <w:rsid w:val="00331F88"/>
    <w:rsid w:val="00367B01"/>
    <w:rsid w:val="00377481"/>
    <w:rsid w:val="003A03F5"/>
    <w:rsid w:val="003A5F0C"/>
    <w:rsid w:val="003B33AC"/>
    <w:rsid w:val="003B748A"/>
    <w:rsid w:val="003C6BE7"/>
    <w:rsid w:val="003D11B1"/>
    <w:rsid w:val="003E3A17"/>
    <w:rsid w:val="003F1D8C"/>
    <w:rsid w:val="00415356"/>
    <w:rsid w:val="0044024C"/>
    <w:rsid w:val="00451677"/>
    <w:rsid w:val="004878BB"/>
    <w:rsid w:val="004A53EE"/>
    <w:rsid w:val="004B5766"/>
    <w:rsid w:val="004C7536"/>
    <w:rsid w:val="004D48D3"/>
    <w:rsid w:val="004D6700"/>
    <w:rsid w:val="004E20AC"/>
    <w:rsid w:val="004E2791"/>
    <w:rsid w:val="004F21B8"/>
    <w:rsid w:val="00500F51"/>
    <w:rsid w:val="00503528"/>
    <w:rsid w:val="0051508D"/>
    <w:rsid w:val="00530BB2"/>
    <w:rsid w:val="0054005F"/>
    <w:rsid w:val="005912AA"/>
    <w:rsid w:val="00593380"/>
    <w:rsid w:val="005A2B81"/>
    <w:rsid w:val="005D3BB2"/>
    <w:rsid w:val="005F050E"/>
    <w:rsid w:val="005F7F5E"/>
    <w:rsid w:val="006030AB"/>
    <w:rsid w:val="00604BF1"/>
    <w:rsid w:val="00612D72"/>
    <w:rsid w:val="006148AF"/>
    <w:rsid w:val="00627366"/>
    <w:rsid w:val="0064613D"/>
    <w:rsid w:val="00653D92"/>
    <w:rsid w:val="00655E64"/>
    <w:rsid w:val="00657EB2"/>
    <w:rsid w:val="00664679"/>
    <w:rsid w:val="0067138A"/>
    <w:rsid w:val="00685132"/>
    <w:rsid w:val="0069470B"/>
    <w:rsid w:val="006A6935"/>
    <w:rsid w:val="006B59B6"/>
    <w:rsid w:val="006C1540"/>
    <w:rsid w:val="006C29F4"/>
    <w:rsid w:val="006D3083"/>
    <w:rsid w:val="006F43CC"/>
    <w:rsid w:val="0072458C"/>
    <w:rsid w:val="00737B33"/>
    <w:rsid w:val="007542FA"/>
    <w:rsid w:val="00765E6A"/>
    <w:rsid w:val="00795CE6"/>
    <w:rsid w:val="0080516B"/>
    <w:rsid w:val="00810E5F"/>
    <w:rsid w:val="00813FDF"/>
    <w:rsid w:val="00821A96"/>
    <w:rsid w:val="00824190"/>
    <w:rsid w:val="00826819"/>
    <w:rsid w:val="00841F31"/>
    <w:rsid w:val="00843E04"/>
    <w:rsid w:val="00846AC7"/>
    <w:rsid w:val="008776EE"/>
    <w:rsid w:val="00885535"/>
    <w:rsid w:val="0088573F"/>
    <w:rsid w:val="00890A2C"/>
    <w:rsid w:val="008A1165"/>
    <w:rsid w:val="008A1311"/>
    <w:rsid w:val="008A6C93"/>
    <w:rsid w:val="008B6FC5"/>
    <w:rsid w:val="008B6FED"/>
    <w:rsid w:val="008C7093"/>
    <w:rsid w:val="008D3872"/>
    <w:rsid w:val="008E623B"/>
    <w:rsid w:val="0090674E"/>
    <w:rsid w:val="00912C72"/>
    <w:rsid w:val="00913DC5"/>
    <w:rsid w:val="00914A79"/>
    <w:rsid w:val="00920FD2"/>
    <w:rsid w:val="009262F2"/>
    <w:rsid w:val="009428D1"/>
    <w:rsid w:val="00944E5C"/>
    <w:rsid w:val="00953643"/>
    <w:rsid w:val="00964ED4"/>
    <w:rsid w:val="00965265"/>
    <w:rsid w:val="009865F8"/>
    <w:rsid w:val="009A56C2"/>
    <w:rsid w:val="009B3CC9"/>
    <w:rsid w:val="009B7418"/>
    <w:rsid w:val="009C178C"/>
    <w:rsid w:val="009C3B30"/>
    <w:rsid w:val="009C3CFD"/>
    <w:rsid w:val="009C4104"/>
    <w:rsid w:val="009D373D"/>
    <w:rsid w:val="009E4997"/>
    <w:rsid w:val="00A005EE"/>
    <w:rsid w:val="00A008AF"/>
    <w:rsid w:val="00A00A61"/>
    <w:rsid w:val="00A16FEE"/>
    <w:rsid w:val="00A206BE"/>
    <w:rsid w:val="00A42FC5"/>
    <w:rsid w:val="00A505CD"/>
    <w:rsid w:val="00A60089"/>
    <w:rsid w:val="00A64116"/>
    <w:rsid w:val="00A7112F"/>
    <w:rsid w:val="00A87CE8"/>
    <w:rsid w:val="00A952A2"/>
    <w:rsid w:val="00A9652A"/>
    <w:rsid w:val="00A968CF"/>
    <w:rsid w:val="00AA403C"/>
    <w:rsid w:val="00AC1B48"/>
    <w:rsid w:val="00AC385C"/>
    <w:rsid w:val="00AE78BF"/>
    <w:rsid w:val="00AF5458"/>
    <w:rsid w:val="00B10B3C"/>
    <w:rsid w:val="00B25686"/>
    <w:rsid w:val="00B316D0"/>
    <w:rsid w:val="00B3554F"/>
    <w:rsid w:val="00B43C7E"/>
    <w:rsid w:val="00B55202"/>
    <w:rsid w:val="00B67ECA"/>
    <w:rsid w:val="00B7325E"/>
    <w:rsid w:val="00B802D0"/>
    <w:rsid w:val="00BB3E3D"/>
    <w:rsid w:val="00BD0B67"/>
    <w:rsid w:val="00BE3374"/>
    <w:rsid w:val="00C0431C"/>
    <w:rsid w:val="00C22EA0"/>
    <w:rsid w:val="00C315B1"/>
    <w:rsid w:val="00C40529"/>
    <w:rsid w:val="00C463B0"/>
    <w:rsid w:val="00C50D76"/>
    <w:rsid w:val="00C86D24"/>
    <w:rsid w:val="00CA3A76"/>
    <w:rsid w:val="00CB5FBA"/>
    <w:rsid w:val="00CC1992"/>
    <w:rsid w:val="00CC4638"/>
    <w:rsid w:val="00D053A6"/>
    <w:rsid w:val="00D05DD8"/>
    <w:rsid w:val="00D2629B"/>
    <w:rsid w:val="00D8351B"/>
    <w:rsid w:val="00DC4568"/>
    <w:rsid w:val="00DC724A"/>
    <w:rsid w:val="00DD2E3A"/>
    <w:rsid w:val="00DF7262"/>
    <w:rsid w:val="00E034A1"/>
    <w:rsid w:val="00E03A26"/>
    <w:rsid w:val="00E302BB"/>
    <w:rsid w:val="00E73D85"/>
    <w:rsid w:val="00E74CDE"/>
    <w:rsid w:val="00E83B65"/>
    <w:rsid w:val="00E84944"/>
    <w:rsid w:val="00E961AB"/>
    <w:rsid w:val="00EB670D"/>
    <w:rsid w:val="00EB6CF9"/>
    <w:rsid w:val="00EC14AB"/>
    <w:rsid w:val="00ED4A67"/>
    <w:rsid w:val="00EF0B6B"/>
    <w:rsid w:val="00EF2FD3"/>
    <w:rsid w:val="00EF3115"/>
    <w:rsid w:val="00EF3D87"/>
    <w:rsid w:val="00EF4B43"/>
    <w:rsid w:val="00F12266"/>
    <w:rsid w:val="00F2052E"/>
    <w:rsid w:val="00F265A0"/>
    <w:rsid w:val="00F26EA7"/>
    <w:rsid w:val="00F35F61"/>
    <w:rsid w:val="00F40B34"/>
    <w:rsid w:val="00F5138B"/>
    <w:rsid w:val="00F62147"/>
    <w:rsid w:val="00F91C7F"/>
    <w:rsid w:val="00F964C0"/>
    <w:rsid w:val="00FB7A7B"/>
    <w:rsid w:val="00FC2C90"/>
    <w:rsid w:val="00FD2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8A04"/>
  <w15:docId w15:val="{60C41A8A-BE4F-A248-8806-F2B82FC4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0A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mmentReference">
    <w:name w:val="annotation reference"/>
    <w:basedOn w:val="DefaultParagraphFont"/>
    <w:uiPriority w:val="99"/>
    <w:semiHidden/>
    <w:unhideWhenUsed/>
    <w:rsid w:val="00EF2FD3"/>
    <w:rPr>
      <w:sz w:val="16"/>
      <w:szCs w:val="16"/>
    </w:rPr>
  </w:style>
  <w:style w:type="paragraph" w:styleId="CommentText">
    <w:name w:val="annotation text"/>
    <w:basedOn w:val="Normal"/>
    <w:link w:val="CommentTextChar"/>
    <w:uiPriority w:val="99"/>
    <w:semiHidden/>
    <w:unhideWhenUsed/>
    <w:rsid w:val="00EF2FD3"/>
    <w:pPr>
      <w:spacing w:line="240" w:lineRule="auto"/>
    </w:pPr>
    <w:rPr>
      <w:sz w:val="20"/>
      <w:szCs w:val="20"/>
    </w:rPr>
  </w:style>
  <w:style w:type="character" w:customStyle="1" w:styleId="CommentTextChar">
    <w:name w:val="Comment Text Char"/>
    <w:basedOn w:val="DefaultParagraphFont"/>
    <w:link w:val="CommentText"/>
    <w:uiPriority w:val="99"/>
    <w:semiHidden/>
    <w:rsid w:val="00EF2FD3"/>
    <w:rPr>
      <w:sz w:val="20"/>
      <w:szCs w:val="20"/>
    </w:rPr>
  </w:style>
  <w:style w:type="paragraph" w:styleId="CommentSubject">
    <w:name w:val="annotation subject"/>
    <w:basedOn w:val="CommentText"/>
    <w:next w:val="CommentText"/>
    <w:link w:val="CommentSubjectChar"/>
    <w:uiPriority w:val="99"/>
    <w:semiHidden/>
    <w:unhideWhenUsed/>
    <w:rsid w:val="00EF2FD3"/>
    <w:rPr>
      <w:b/>
      <w:bCs/>
    </w:rPr>
  </w:style>
  <w:style w:type="character" w:customStyle="1" w:styleId="CommentSubjectChar">
    <w:name w:val="Comment Subject Char"/>
    <w:basedOn w:val="CommentTextChar"/>
    <w:link w:val="CommentSubject"/>
    <w:uiPriority w:val="99"/>
    <w:semiHidden/>
    <w:rsid w:val="00EF2FD3"/>
    <w:rPr>
      <w:b/>
      <w:bCs/>
      <w:sz w:val="20"/>
      <w:szCs w:val="20"/>
    </w:rPr>
  </w:style>
  <w:style w:type="paragraph" w:styleId="BalloonText">
    <w:name w:val="Balloon Text"/>
    <w:basedOn w:val="Normal"/>
    <w:link w:val="BalloonTextChar"/>
    <w:uiPriority w:val="99"/>
    <w:semiHidden/>
    <w:unhideWhenUsed/>
    <w:rsid w:val="00EF2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D3"/>
    <w:rPr>
      <w:rFonts w:ascii="Tahoma" w:hAnsi="Tahoma" w:cs="Tahoma"/>
      <w:sz w:val="16"/>
      <w:szCs w:val="16"/>
    </w:rPr>
  </w:style>
  <w:style w:type="table" w:styleId="TableGrid">
    <w:name w:val="Table Grid"/>
    <w:basedOn w:val="TableNormal"/>
    <w:uiPriority w:val="39"/>
    <w:rsid w:val="004A5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2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202"/>
  </w:style>
  <w:style w:type="paragraph" w:styleId="Footer">
    <w:name w:val="footer"/>
    <w:basedOn w:val="Normal"/>
    <w:link w:val="FooterChar"/>
    <w:uiPriority w:val="99"/>
    <w:unhideWhenUsed/>
    <w:rsid w:val="00B552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202"/>
  </w:style>
  <w:style w:type="paragraph" w:customStyle="1" w:styleId="Default">
    <w:name w:val="Default"/>
    <w:rsid w:val="009C4104"/>
    <w:pPr>
      <w:autoSpaceDE w:val="0"/>
      <w:autoSpaceDN w:val="0"/>
      <w:adjustRightInd w:val="0"/>
      <w:spacing w:after="0" w:line="240" w:lineRule="auto"/>
    </w:pPr>
    <w:rPr>
      <w:rFonts w:ascii="Work Sans" w:hAnsi="Work Sans" w:cs="Work Sans"/>
      <w:color w:val="000000"/>
      <w:sz w:val="24"/>
      <w:szCs w:val="24"/>
    </w:rPr>
  </w:style>
  <w:style w:type="table" w:customStyle="1" w:styleId="TableGrid0">
    <w:name w:val="TableGrid"/>
    <w:rsid w:val="009C4104"/>
    <w:pPr>
      <w:spacing w:after="0" w:line="240" w:lineRule="auto"/>
    </w:pPr>
    <w:rPr>
      <w:rFonts w:eastAsiaTheme="minorEastAsia"/>
      <w:lang w:eastAsia="it-IT"/>
    </w:rPr>
    <w:tblPr>
      <w:tblCellMar>
        <w:top w:w="0" w:type="dxa"/>
        <w:left w:w="0" w:type="dxa"/>
        <w:bottom w:w="0" w:type="dxa"/>
        <w:right w:w="0" w:type="dxa"/>
      </w:tblCellMar>
    </w:tblPr>
  </w:style>
  <w:style w:type="character" w:styleId="Hyperlink">
    <w:name w:val="Hyperlink"/>
    <w:basedOn w:val="DefaultParagraphFont"/>
    <w:uiPriority w:val="99"/>
    <w:unhideWhenUsed/>
    <w:rsid w:val="009C4104"/>
    <w:rPr>
      <w:color w:val="0563C1" w:themeColor="hyperlink"/>
      <w:u w:val="single"/>
    </w:rPr>
  </w:style>
  <w:style w:type="character" w:styleId="UnresolvedMention">
    <w:name w:val="Unresolved Mention"/>
    <w:basedOn w:val="DefaultParagraphFont"/>
    <w:uiPriority w:val="99"/>
    <w:semiHidden/>
    <w:unhideWhenUsed/>
    <w:rsid w:val="000E0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900">
      <w:bodyDiv w:val="1"/>
      <w:marLeft w:val="0"/>
      <w:marRight w:val="0"/>
      <w:marTop w:val="0"/>
      <w:marBottom w:val="0"/>
      <w:divBdr>
        <w:top w:val="none" w:sz="0" w:space="0" w:color="auto"/>
        <w:left w:val="none" w:sz="0" w:space="0" w:color="auto"/>
        <w:bottom w:val="none" w:sz="0" w:space="0" w:color="auto"/>
        <w:right w:val="none" w:sz="0" w:space="0" w:color="auto"/>
      </w:divBdr>
    </w:div>
    <w:div w:id="147551373">
      <w:bodyDiv w:val="1"/>
      <w:marLeft w:val="0"/>
      <w:marRight w:val="0"/>
      <w:marTop w:val="0"/>
      <w:marBottom w:val="0"/>
      <w:divBdr>
        <w:top w:val="none" w:sz="0" w:space="0" w:color="auto"/>
        <w:left w:val="none" w:sz="0" w:space="0" w:color="auto"/>
        <w:bottom w:val="none" w:sz="0" w:space="0" w:color="auto"/>
        <w:right w:val="none" w:sz="0" w:space="0" w:color="auto"/>
      </w:divBdr>
      <w:divsChild>
        <w:div w:id="390663368">
          <w:marLeft w:val="0"/>
          <w:marRight w:val="0"/>
          <w:marTop w:val="0"/>
          <w:marBottom w:val="0"/>
          <w:divBdr>
            <w:top w:val="none" w:sz="0" w:space="0" w:color="auto"/>
            <w:left w:val="none" w:sz="0" w:space="0" w:color="auto"/>
            <w:bottom w:val="none" w:sz="0" w:space="0" w:color="auto"/>
            <w:right w:val="none" w:sz="0" w:space="0" w:color="auto"/>
          </w:divBdr>
          <w:divsChild>
            <w:div w:id="838689239">
              <w:marLeft w:val="0"/>
              <w:marRight w:val="0"/>
              <w:marTop w:val="0"/>
              <w:marBottom w:val="0"/>
              <w:divBdr>
                <w:top w:val="none" w:sz="0" w:space="0" w:color="auto"/>
                <w:left w:val="none" w:sz="0" w:space="0" w:color="auto"/>
                <w:bottom w:val="none" w:sz="0" w:space="0" w:color="auto"/>
                <w:right w:val="none" w:sz="0" w:space="0" w:color="auto"/>
              </w:divBdr>
              <w:divsChild>
                <w:div w:id="1934242584">
                  <w:marLeft w:val="0"/>
                  <w:marRight w:val="0"/>
                  <w:marTop w:val="0"/>
                  <w:marBottom w:val="0"/>
                  <w:divBdr>
                    <w:top w:val="none" w:sz="0" w:space="0" w:color="auto"/>
                    <w:left w:val="none" w:sz="0" w:space="0" w:color="auto"/>
                    <w:bottom w:val="none" w:sz="0" w:space="0" w:color="auto"/>
                    <w:right w:val="none" w:sz="0" w:space="0" w:color="auto"/>
                  </w:divBdr>
                  <w:divsChild>
                    <w:div w:id="493494617">
                      <w:marLeft w:val="0"/>
                      <w:marRight w:val="0"/>
                      <w:marTop w:val="0"/>
                      <w:marBottom w:val="0"/>
                      <w:divBdr>
                        <w:top w:val="none" w:sz="0" w:space="0" w:color="auto"/>
                        <w:left w:val="none" w:sz="0" w:space="0" w:color="auto"/>
                        <w:bottom w:val="none" w:sz="0" w:space="0" w:color="auto"/>
                        <w:right w:val="none" w:sz="0" w:space="0" w:color="auto"/>
                      </w:divBdr>
                      <w:divsChild>
                        <w:div w:id="449015613">
                          <w:marLeft w:val="0"/>
                          <w:marRight w:val="0"/>
                          <w:marTop w:val="0"/>
                          <w:marBottom w:val="0"/>
                          <w:divBdr>
                            <w:top w:val="none" w:sz="0" w:space="0" w:color="auto"/>
                            <w:left w:val="none" w:sz="0" w:space="0" w:color="auto"/>
                            <w:bottom w:val="none" w:sz="0" w:space="0" w:color="auto"/>
                            <w:right w:val="none" w:sz="0" w:space="0" w:color="auto"/>
                          </w:divBdr>
                          <w:divsChild>
                            <w:div w:id="1789085305">
                              <w:marLeft w:val="0"/>
                              <w:marRight w:val="0"/>
                              <w:marTop w:val="0"/>
                              <w:marBottom w:val="0"/>
                              <w:divBdr>
                                <w:top w:val="none" w:sz="0" w:space="0" w:color="auto"/>
                                <w:left w:val="none" w:sz="0" w:space="0" w:color="auto"/>
                                <w:bottom w:val="none" w:sz="0" w:space="0" w:color="auto"/>
                                <w:right w:val="none" w:sz="0" w:space="0" w:color="auto"/>
                              </w:divBdr>
                              <w:divsChild>
                                <w:div w:id="13168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29526">
          <w:marLeft w:val="0"/>
          <w:marRight w:val="0"/>
          <w:marTop w:val="0"/>
          <w:marBottom w:val="0"/>
          <w:divBdr>
            <w:top w:val="none" w:sz="0" w:space="0" w:color="auto"/>
            <w:left w:val="none" w:sz="0" w:space="0" w:color="auto"/>
            <w:bottom w:val="none" w:sz="0" w:space="0" w:color="auto"/>
            <w:right w:val="none" w:sz="0" w:space="0" w:color="auto"/>
          </w:divBdr>
          <w:divsChild>
            <w:div w:id="778648473">
              <w:marLeft w:val="0"/>
              <w:marRight w:val="0"/>
              <w:marTop w:val="0"/>
              <w:marBottom w:val="0"/>
              <w:divBdr>
                <w:top w:val="none" w:sz="0" w:space="0" w:color="auto"/>
                <w:left w:val="none" w:sz="0" w:space="0" w:color="auto"/>
                <w:bottom w:val="none" w:sz="0" w:space="0" w:color="auto"/>
                <w:right w:val="none" w:sz="0" w:space="0" w:color="auto"/>
              </w:divBdr>
              <w:divsChild>
                <w:div w:id="574826540">
                  <w:marLeft w:val="0"/>
                  <w:marRight w:val="0"/>
                  <w:marTop w:val="0"/>
                  <w:marBottom w:val="0"/>
                  <w:divBdr>
                    <w:top w:val="none" w:sz="0" w:space="0" w:color="auto"/>
                    <w:left w:val="none" w:sz="0" w:space="0" w:color="auto"/>
                    <w:bottom w:val="none" w:sz="0" w:space="0" w:color="auto"/>
                    <w:right w:val="none" w:sz="0" w:space="0" w:color="auto"/>
                  </w:divBdr>
                  <w:divsChild>
                    <w:div w:id="1483276672">
                      <w:marLeft w:val="0"/>
                      <w:marRight w:val="0"/>
                      <w:marTop w:val="0"/>
                      <w:marBottom w:val="0"/>
                      <w:divBdr>
                        <w:top w:val="none" w:sz="0" w:space="0" w:color="auto"/>
                        <w:left w:val="none" w:sz="0" w:space="0" w:color="auto"/>
                        <w:bottom w:val="none" w:sz="0" w:space="0" w:color="auto"/>
                        <w:right w:val="none" w:sz="0" w:space="0" w:color="auto"/>
                      </w:divBdr>
                      <w:divsChild>
                        <w:div w:id="489366856">
                          <w:marLeft w:val="0"/>
                          <w:marRight w:val="0"/>
                          <w:marTop w:val="0"/>
                          <w:marBottom w:val="0"/>
                          <w:divBdr>
                            <w:top w:val="none" w:sz="0" w:space="0" w:color="auto"/>
                            <w:left w:val="none" w:sz="0" w:space="0" w:color="auto"/>
                            <w:bottom w:val="none" w:sz="0" w:space="0" w:color="auto"/>
                            <w:right w:val="none" w:sz="0" w:space="0" w:color="auto"/>
                          </w:divBdr>
                          <w:divsChild>
                            <w:div w:id="547032442">
                              <w:marLeft w:val="0"/>
                              <w:marRight w:val="0"/>
                              <w:marTop w:val="0"/>
                              <w:marBottom w:val="0"/>
                              <w:divBdr>
                                <w:top w:val="none" w:sz="0" w:space="0" w:color="auto"/>
                                <w:left w:val="none" w:sz="0" w:space="0" w:color="auto"/>
                                <w:bottom w:val="none" w:sz="0" w:space="0" w:color="auto"/>
                                <w:right w:val="none" w:sz="0" w:space="0" w:color="auto"/>
                              </w:divBdr>
                              <w:divsChild>
                                <w:div w:id="18433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094773">
      <w:bodyDiv w:val="1"/>
      <w:marLeft w:val="0"/>
      <w:marRight w:val="0"/>
      <w:marTop w:val="0"/>
      <w:marBottom w:val="0"/>
      <w:divBdr>
        <w:top w:val="none" w:sz="0" w:space="0" w:color="auto"/>
        <w:left w:val="none" w:sz="0" w:space="0" w:color="auto"/>
        <w:bottom w:val="none" w:sz="0" w:space="0" w:color="auto"/>
        <w:right w:val="none" w:sz="0" w:space="0" w:color="auto"/>
      </w:divBdr>
    </w:div>
    <w:div w:id="800730073">
      <w:bodyDiv w:val="1"/>
      <w:marLeft w:val="0"/>
      <w:marRight w:val="0"/>
      <w:marTop w:val="0"/>
      <w:marBottom w:val="0"/>
      <w:divBdr>
        <w:top w:val="none" w:sz="0" w:space="0" w:color="auto"/>
        <w:left w:val="none" w:sz="0" w:space="0" w:color="auto"/>
        <w:bottom w:val="none" w:sz="0" w:space="0" w:color="auto"/>
        <w:right w:val="none" w:sz="0" w:space="0" w:color="auto"/>
      </w:divBdr>
    </w:div>
    <w:div w:id="836117459">
      <w:bodyDiv w:val="1"/>
      <w:marLeft w:val="0"/>
      <w:marRight w:val="0"/>
      <w:marTop w:val="0"/>
      <w:marBottom w:val="0"/>
      <w:divBdr>
        <w:top w:val="none" w:sz="0" w:space="0" w:color="auto"/>
        <w:left w:val="none" w:sz="0" w:space="0" w:color="auto"/>
        <w:bottom w:val="none" w:sz="0" w:space="0" w:color="auto"/>
        <w:right w:val="none" w:sz="0" w:space="0" w:color="auto"/>
      </w:divBdr>
    </w:div>
    <w:div w:id="1116754260">
      <w:bodyDiv w:val="1"/>
      <w:marLeft w:val="0"/>
      <w:marRight w:val="0"/>
      <w:marTop w:val="0"/>
      <w:marBottom w:val="0"/>
      <w:divBdr>
        <w:top w:val="none" w:sz="0" w:space="0" w:color="auto"/>
        <w:left w:val="none" w:sz="0" w:space="0" w:color="auto"/>
        <w:bottom w:val="none" w:sz="0" w:space="0" w:color="auto"/>
        <w:right w:val="none" w:sz="0" w:space="0" w:color="auto"/>
      </w:divBdr>
      <w:divsChild>
        <w:div w:id="1072972866">
          <w:marLeft w:val="0"/>
          <w:marRight w:val="0"/>
          <w:marTop w:val="0"/>
          <w:marBottom w:val="0"/>
          <w:divBdr>
            <w:top w:val="none" w:sz="0" w:space="0" w:color="auto"/>
            <w:left w:val="none" w:sz="0" w:space="0" w:color="auto"/>
            <w:bottom w:val="none" w:sz="0" w:space="0" w:color="auto"/>
            <w:right w:val="none" w:sz="0" w:space="0" w:color="auto"/>
          </w:divBdr>
        </w:div>
        <w:div w:id="1106969473">
          <w:marLeft w:val="0"/>
          <w:marRight w:val="0"/>
          <w:marTop w:val="0"/>
          <w:marBottom w:val="0"/>
          <w:divBdr>
            <w:top w:val="none" w:sz="0" w:space="0" w:color="auto"/>
            <w:left w:val="none" w:sz="0" w:space="0" w:color="auto"/>
            <w:bottom w:val="none" w:sz="0" w:space="0" w:color="auto"/>
            <w:right w:val="none" w:sz="0" w:space="0" w:color="auto"/>
          </w:divBdr>
        </w:div>
        <w:div w:id="1890847323">
          <w:marLeft w:val="0"/>
          <w:marRight w:val="0"/>
          <w:marTop w:val="0"/>
          <w:marBottom w:val="0"/>
          <w:divBdr>
            <w:top w:val="none" w:sz="0" w:space="0" w:color="auto"/>
            <w:left w:val="none" w:sz="0" w:space="0" w:color="auto"/>
            <w:bottom w:val="none" w:sz="0" w:space="0" w:color="auto"/>
            <w:right w:val="none" w:sz="0" w:space="0" w:color="auto"/>
          </w:divBdr>
        </w:div>
        <w:div w:id="1114792551">
          <w:marLeft w:val="0"/>
          <w:marRight w:val="0"/>
          <w:marTop w:val="0"/>
          <w:marBottom w:val="0"/>
          <w:divBdr>
            <w:top w:val="none" w:sz="0" w:space="0" w:color="auto"/>
            <w:left w:val="none" w:sz="0" w:space="0" w:color="auto"/>
            <w:bottom w:val="none" w:sz="0" w:space="0" w:color="auto"/>
            <w:right w:val="none" w:sz="0" w:space="0" w:color="auto"/>
          </w:divBdr>
        </w:div>
        <w:div w:id="486094604">
          <w:marLeft w:val="0"/>
          <w:marRight w:val="0"/>
          <w:marTop w:val="0"/>
          <w:marBottom w:val="0"/>
          <w:divBdr>
            <w:top w:val="none" w:sz="0" w:space="0" w:color="auto"/>
            <w:left w:val="none" w:sz="0" w:space="0" w:color="auto"/>
            <w:bottom w:val="none" w:sz="0" w:space="0" w:color="auto"/>
            <w:right w:val="none" w:sz="0" w:space="0" w:color="auto"/>
          </w:divBdr>
        </w:div>
        <w:div w:id="1412197979">
          <w:marLeft w:val="0"/>
          <w:marRight w:val="0"/>
          <w:marTop w:val="0"/>
          <w:marBottom w:val="0"/>
          <w:divBdr>
            <w:top w:val="none" w:sz="0" w:space="0" w:color="auto"/>
            <w:left w:val="none" w:sz="0" w:space="0" w:color="auto"/>
            <w:bottom w:val="none" w:sz="0" w:space="0" w:color="auto"/>
            <w:right w:val="none" w:sz="0" w:space="0" w:color="auto"/>
          </w:divBdr>
        </w:div>
      </w:divsChild>
    </w:div>
    <w:div w:id="1364676427">
      <w:bodyDiv w:val="1"/>
      <w:marLeft w:val="0"/>
      <w:marRight w:val="0"/>
      <w:marTop w:val="0"/>
      <w:marBottom w:val="0"/>
      <w:divBdr>
        <w:top w:val="none" w:sz="0" w:space="0" w:color="auto"/>
        <w:left w:val="none" w:sz="0" w:space="0" w:color="auto"/>
        <w:bottom w:val="none" w:sz="0" w:space="0" w:color="auto"/>
        <w:right w:val="none" w:sz="0" w:space="0" w:color="auto"/>
      </w:divBdr>
    </w:div>
    <w:div w:id="1719890782">
      <w:bodyDiv w:val="1"/>
      <w:marLeft w:val="0"/>
      <w:marRight w:val="0"/>
      <w:marTop w:val="0"/>
      <w:marBottom w:val="0"/>
      <w:divBdr>
        <w:top w:val="none" w:sz="0" w:space="0" w:color="auto"/>
        <w:left w:val="none" w:sz="0" w:space="0" w:color="auto"/>
        <w:bottom w:val="none" w:sz="0" w:space="0" w:color="auto"/>
        <w:right w:val="none" w:sz="0" w:space="0" w:color="auto"/>
      </w:divBdr>
    </w:div>
    <w:div w:id="1979525811">
      <w:bodyDiv w:val="1"/>
      <w:marLeft w:val="0"/>
      <w:marRight w:val="0"/>
      <w:marTop w:val="0"/>
      <w:marBottom w:val="0"/>
      <w:divBdr>
        <w:top w:val="none" w:sz="0" w:space="0" w:color="auto"/>
        <w:left w:val="none" w:sz="0" w:space="0" w:color="auto"/>
        <w:bottom w:val="none" w:sz="0" w:space="0" w:color="auto"/>
        <w:right w:val="none" w:sz="0" w:space="0" w:color="auto"/>
      </w:divBdr>
    </w:div>
    <w:div w:id="19982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pg.it/didattica/percorsi-post-laurea/dottorati-di-ricer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unipg.it/didattica/percorsi-post-laurea/dottorati-di-ricer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2060</Words>
  <Characters>11746</Characters>
  <Application>Microsoft Office Word</Application>
  <DocSecurity>0</DocSecurity>
  <Lines>97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Rebora</dc:creator>
  <cp:lastModifiedBy>Gianandrea</cp:lastModifiedBy>
  <cp:revision>73</cp:revision>
  <cp:lastPrinted>2023-09-21T06:13:00Z</cp:lastPrinted>
  <dcterms:created xsi:type="dcterms:W3CDTF">2023-09-21T07:14:00Z</dcterms:created>
  <dcterms:modified xsi:type="dcterms:W3CDTF">2026-01-07T08:48:00Z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3d07fe0b56265fd4a9e8c9553cdb9678781bfebbdf077523639bd13f346f6fe1</vt:lpwstr>
  </property>
</Properties>
</file>